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117C0" w14:textId="02F3D825" w:rsidR="00185EC6" w:rsidRPr="00BF6B9C" w:rsidRDefault="00185EC6" w:rsidP="00185EC6">
      <w:pPr>
        <w:jc w:val="both"/>
        <w:outlineLvl w:val="0"/>
        <w:rPr>
          <w:rFonts w:ascii="Calibri" w:eastAsia="Calibri" w:hAnsi="Calibri" w:cs="Times New Roman"/>
          <w:b/>
          <w:color w:val="0000FF"/>
          <w:lang w:val="en-IN"/>
        </w:rPr>
      </w:pPr>
      <w:r w:rsidRPr="00EA44E0">
        <w:rPr>
          <w:rFonts w:ascii="Calibri" w:eastAsia="Calibri" w:hAnsi="Calibri" w:cs="Times New Roman"/>
          <w:b/>
          <w:color w:val="0000FF"/>
        </w:rPr>
        <w:t xml:space="preserve">Ref </w:t>
      </w:r>
      <w:r>
        <w:rPr>
          <w:rFonts w:ascii="Calibri" w:eastAsia="Calibri" w:hAnsi="Calibri" w:cs="Times New Roman"/>
          <w:b/>
          <w:color w:val="0000FF"/>
        </w:rPr>
        <w:t>–</w:t>
      </w:r>
      <w:r w:rsidRPr="00EA44E0">
        <w:rPr>
          <w:rFonts w:ascii="Calibri" w:eastAsia="Calibri" w:hAnsi="Calibri" w:cs="Times New Roman"/>
          <w:b/>
          <w:color w:val="0000FF"/>
        </w:rPr>
        <w:t xml:space="preserve"> </w:t>
      </w:r>
      <w:r>
        <w:rPr>
          <w:rFonts w:ascii="Calibri" w:eastAsia="Calibri" w:hAnsi="Calibri" w:cs="Times New Roman"/>
          <w:b/>
          <w:color w:val="0000FF"/>
        </w:rPr>
        <w:t>Mittal P</w:t>
      </w:r>
      <w:r w:rsidRPr="0061597E">
        <w:rPr>
          <w:rFonts w:ascii="Calibri" w:eastAsia="Calibri" w:hAnsi="Calibri" w:cs="Times New Roman"/>
          <w:b/>
          <w:color w:val="0000FF"/>
          <w:lang w:val="en-IN"/>
        </w:rPr>
        <w:t xml:space="preserve">. </w:t>
      </w:r>
      <w:r w:rsidRPr="00185EC6">
        <w:rPr>
          <w:rFonts w:ascii="Calibri" w:eastAsia="Calibri" w:hAnsi="Calibri" w:cs="Times New Roman"/>
          <w:b/>
          <w:color w:val="0000FF"/>
          <w:lang w:val="en-IN"/>
        </w:rPr>
        <w:t>Cranial keyhole defect from a non-tangential bullet strike – an exploration of additional mechanism, enlightened with a case report and literature review</w:t>
      </w:r>
      <w:r w:rsidRPr="00BF6B9C">
        <w:rPr>
          <w:rFonts w:ascii="Calibri" w:eastAsia="Calibri" w:hAnsi="Calibri" w:cs="Times New Roman"/>
          <w:b/>
          <w:color w:val="0000FF"/>
          <w:lang w:val="en-IN"/>
        </w:rPr>
        <w:t xml:space="preserve">.  </w:t>
      </w:r>
      <w:r w:rsidRPr="00BF6B9C">
        <w:rPr>
          <w:rFonts w:ascii="Calibri" w:eastAsia="Calibri" w:hAnsi="Calibri" w:cs="Times New Roman"/>
          <w:b/>
          <w:i/>
          <w:color w:val="0000FF"/>
          <w:lang w:val="en-IN"/>
        </w:rPr>
        <w:t>Anil Aggrawal's Internet Journal of Forensic Medicine and Toxicology</w:t>
      </w:r>
      <w:r>
        <w:rPr>
          <w:rFonts w:ascii="Calibri" w:eastAsia="Calibri" w:hAnsi="Calibri" w:cs="Times New Roman"/>
          <w:b/>
          <w:color w:val="0000FF"/>
          <w:lang w:val="en-IN"/>
        </w:rPr>
        <w:t xml:space="preserve"> [serial online], 2021; Vol. 22, No. 2 (July - December 2021</w:t>
      </w:r>
      <w:r w:rsidRPr="00BF6B9C">
        <w:rPr>
          <w:rFonts w:ascii="Calibri" w:eastAsia="Calibri" w:hAnsi="Calibri" w:cs="Times New Roman"/>
          <w:b/>
          <w:color w:val="0000FF"/>
          <w:lang w:val="en-IN"/>
        </w:rPr>
        <w:t xml:space="preserve">): [about </w:t>
      </w:r>
      <w:r>
        <w:rPr>
          <w:rFonts w:ascii="Calibri" w:eastAsia="Calibri" w:hAnsi="Calibri" w:cs="Times New Roman"/>
          <w:b/>
          <w:color w:val="0000FF"/>
          <w:lang w:val="en-IN"/>
        </w:rPr>
        <w:t>29</w:t>
      </w:r>
      <w:r w:rsidRPr="00BF6B9C">
        <w:rPr>
          <w:rFonts w:ascii="Calibri" w:eastAsia="Calibri" w:hAnsi="Calibri" w:cs="Times New Roman"/>
          <w:b/>
          <w:color w:val="0000FF"/>
          <w:lang w:val="en-IN"/>
        </w:rPr>
        <w:t xml:space="preserve"> p]. Available from: </w:t>
      </w:r>
      <w:r w:rsidRPr="00EA44E0">
        <w:rPr>
          <w:rFonts w:ascii="Calibri" w:eastAsia="Calibri" w:hAnsi="Calibri" w:cs="Times New Roman"/>
          <w:b/>
          <w:color w:val="0000FF"/>
        </w:rPr>
        <w:t>http://anilaggrawal.com/ij/</w:t>
      </w:r>
      <w:r>
        <w:rPr>
          <w:rFonts w:ascii="Calibri" w:eastAsia="Calibri" w:hAnsi="Calibri" w:cs="Times New Roman"/>
          <w:b/>
          <w:color w:val="0000FF"/>
          <w:lang w:val="en-IN"/>
        </w:rPr>
        <w:t>vol_022</w:t>
      </w:r>
      <w:r w:rsidRPr="00BF6B9C">
        <w:rPr>
          <w:rFonts w:ascii="Calibri" w:eastAsia="Calibri" w:hAnsi="Calibri" w:cs="Times New Roman"/>
          <w:b/>
          <w:color w:val="0000FF"/>
          <w:lang w:val="en-IN"/>
        </w:rPr>
        <w:t>_no_002/p</w:t>
      </w:r>
      <w:r>
        <w:rPr>
          <w:rFonts w:ascii="Calibri" w:eastAsia="Calibri" w:hAnsi="Calibri" w:cs="Times New Roman"/>
          <w:b/>
          <w:color w:val="0000FF"/>
          <w:lang w:val="en-IN"/>
        </w:rPr>
        <w:t xml:space="preserve">apers/paper003.html. Published </w:t>
      </w:r>
      <w:r w:rsidRPr="00EA44E0">
        <w:rPr>
          <w:rFonts w:ascii="Calibri" w:eastAsia="Calibri" w:hAnsi="Calibri" w:cs="Times New Roman"/>
          <w:b/>
          <w:color w:val="0000FF"/>
        </w:rPr>
        <w:t xml:space="preserve">as </w:t>
      </w:r>
      <w:proofErr w:type="spellStart"/>
      <w:r w:rsidRPr="00EA44E0">
        <w:rPr>
          <w:rFonts w:ascii="Calibri" w:eastAsia="Calibri" w:hAnsi="Calibri" w:cs="Times New Roman"/>
          <w:b/>
          <w:color w:val="0000FF"/>
        </w:rPr>
        <w:t>Epub</w:t>
      </w:r>
      <w:proofErr w:type="spellEnd"/>
      <w:r w:rsidRPr="00EA44E0">
        <w:rPr>
          <w:rFonts w:ascii="Calibri" w:eastAsia="Calibri" w:hAnsi="Calibri" w:cs="Times New Roman"/>
          <w:b/>
          <w:color w:val="0000FF"/>
        </w:rPr>
        <w:t xml:space="preserve"> Ahead</w:t>
      </w:r>
      <w:r w:rsidRPr="004D3BCD">
        <w:rPr>
          <w:rFonts w:ascii="Calibri" w:eastAsia="Calibri" w:hAnsi="Calibri" w:cs="Times New Roman"/>
          <w:b/>
          <w:color w:val="0000FF"/>
          <w:lang w:val="en-IN"/>
        </w:rPr>
        <w:t xml:space="preserve">: </w:t>
      </w:r>
      <w:r>
        <w:rPr>
          <w:rFonts w:ascii="Calibri" w:eastAsia="Calibri" w:hAnsi="Calibri" w:cs="Times New Roman"/>
          <w:b/>
          <w:color w:val="0000FF"/>
          <w:lang w:val="en-IN"/>
        </w:rPr>
        <w:t xml:space="preserve"> Mar 9</w:t>
      </w:r>
      <w:r w:rsidRPr="00BF6B9C">
        <w:rPr>
          <w:rFonts w:ascii="Calibri" w:eastAsia="Calibri" w:hAnsi="Calibri" w:cs="Times New Roman"/>
          <w:b/>
          <w:color w:val="0000FF"/>
          <w:lang w:val="en-IN"/>
        </w:rPr>
        <w:t>, 20</w:t>
      </w:r>
      <w:r>
        <w:rPr>
          <w:rFonts w:ascii="Calibri" w:eastAsia="Calibri" w:hAnsi="Calibri" w:cs="Times New Roman"/>
          <w:b/>
          <w:color w:val="0000FF"/>
          <w:lang w:val="en-IN"/>
        </w:rPr>
        <w:t>2</w:t>
      </w:r>
      <w:r w:rsidRPr="00BF6B9C">
        <w:rPr>
          <w:rFonts w:ascii="Calibri" w:eastAsia="Calibri" w:hAnsi="Calibri" w:cs="Times New Roman"/>
          <w:b/>
          <w:color w:val="0000FF"/>
          <w:lang w:val="en-IN"/>
        </w:rPr>
        <w:t>1</w:t>
      </w:r>
      <w:r>
        <w:rPr>
          <w:rFonts w:ascii="Calibri" w:eastAsia="Calibri" w:hAnsi="Calibri" w:cs="Times New Roman"/>
          <w:b/>
          <w:color w:val="0000FF"/>
          <w:lang w:val="en-IN"/>
        </w:rPr>
        <w:t>.</w:t>
      </w:r>
    </w:p>
    <w:p w14:paraId="76790A19" w14:textId="77777777" w:rsidR="00185EC6" w:rsidRDefault="00185EC6" w:rsidP="00185EC6">
      <w:pPr>
        <w:jc w:val="both"/>
        <w:outlineLvl w:val="0"/>
        <w:rPr>
          <w:rFonts w:ascii="Calibri" w:eastAsia="Calibri" w:hAnsi="Calibri" w:cs="Times New Roman"/>
          <w:b/>
        </w:rPr>
      </w:pPr>
      <w:r>
        <w:rPr>
          <w:rFonts w:ascii="Calibri" w:eastAsia="Calibri" w:hAnsi="Calibri" w:cs="Times New Roman"/>
          <w:b/>
        </w:rPr>
        <w:t xml:space="preserve">Access the journal at - </w:t>
      </w:r>
      <w:r w:rsidRPr="00EA44E0">
        <w:rPr>
          <w:rFonts w:ascii="Calibri" w:eastAsia="Calibri" w:hAnsi="Calibri" w:cs="Times New Roman"/>
          <w:b/>
          <w:color w:val="0000FF"/>
        </w:rPr>
        <w:t>http://anilaggrawal.com</w:t>
      </w:r>
    </w:p>
    <w:p w14:paraId="42955ECF" w14:textId="77777777" w:rsidR="00185EC6" w:rsidRDefault="00185EC6" w:rsidP="00185EC6">
      <w:pPr>
        <w:pStyle w:val="Title"/>
        <w:rPr>
          <w:rFonts w:ascii="Calibri" w:eastAsia="Calibri" w:hAnsi="Calibri" w:cs="Times New Roman"/>
          <w:b/>
        </w:rPr>
      </w:pPr>
      <w:r>
        <w:rPr>
          <w:rFonts w:ascii="Calibri" w:eastAsia="Calibri" w:hAnsi="Calibri" w:cs="Times New Roman"/>
          <w:b/>
        </w:rPr>
        <w:t>**********************************</w:t>
      </w:r>
    </w:p>
    <w:p w14:paraId="3F539E64" w14:textId="08DA87B8" w:rsidR="00F81B2D" w:rsidRDefault="00F81B2D" w:rsidP="00185EC6">
      <w:pPr>
        <w:pStyle w:val="Title"/>
        <w:rPr>
          <w:b/>
        </w:rPr>
      </w:pPr>
      <w:r w:rsidRPr="00A1208D">
        <w:t xml:space="preserve">Cranial </w:t>
      </w:r>
      <w:r>
        <w:t>k</w:t>
      </w:r>
      <w:r w:rsidRPr="00A1208D">
        <w:t xml:space="preserve">eyhole </w:t>
      </w:r>
      <w:r>
        <w:t>d</w:t>
      </w:r>
      <w:r w:rsidRPr="00A1208D">
        <w:t xml:space="preserve">efect from a </w:t>
      </w:r>
      <w:r>
        <w:t>non-tangential bullet strike – an exploration of additional mechanism,</w:t>
      </w:r>
      <w:r w:rsidRPr="00A1208D">
        <w:t xml:space="preserve"> </w:t>
      </w:r>
      <w:r>
        <w:t>enlightened with a case report and literature review</w:t>
      </w:r>
      <w:r w:rsidRPr="006D5F87">
        <w:rPr>
          <w:b/>
        </w:rPr>
        <w:t xml:space="preserve"> </w:t>
      </w:r>
    </w:p>
    <w:p w14:paraId="68FF74CC" w14:textId="56C4CA0D" w:rsidR="00F81B2D" w:rsidRDefault="00F81B2D" w:rsidP="00F81B2D"/>
    <w:p w14:paraId="56883BF9" w14:textId="338D59D9" w:rsidR="00F81B2D" w:rsidRDefault="00F81B2D" w:rsidP="00F81B2D">
      <w:pPr>
        <w:jc w:val="right"/>
      </w:pPr>
      <w:r>
        <w:t>By</w:t>
      </w:r>
    </w:p>
    <w:p w14:paraId="0FA121FA" w14:textId="77777777" w:rsidR="00F81B2D" w:rsidRDefault="00F81B2D" w:rsidP="00F81B2D">
      <w:pPr>
        <w:jc w:val="right"/>
      </w:pPr>
      <w:r>
        <w:t>Pawan Mittal,</w:t>
      </w:r>
    </w:p>
    <w:p w14:paraId="4C1F15BC" w14:textId="77777777" w:rsidR="00F81B2D" w:rsidRDefault="00F81B2D" w:rsidP="00F81B2D">
      <w:pPr>
        <w:jc w:val="right"/>
      </w:pPr>
      <w:r>
        <w:t xml:space="preserve">Department of Forensic Medicine, </w:t>
      </w:r>
    </w:p>
    <w:p w14:paraId="6FBD72CB" w14:textId="77777777" w:rsidR="00F81B2D" w:rsidRDefault="00F81B2D" w:rsidP="00F81B2D">
      <w:pPr>
        <w:jc w:val="right"/>
      </w:pPr>
      <w:r>
        <w:t xml:space="preserve">B.P.S. Government Medical College for Women, </w:t>
      </w:r>
    </w:p>
    <w:p w14:paraId="4A917521" w14:textId="0F7D2296" w:rsidR="00F81B2D" w:rsidRDefault="00F81B2D" w:rsidP="00F81B2D">
      <w:pPr>
        <w:jc w:val="right"/>
      </w:pPr>
      <w:proofErr w:type="spellStart"/>
      <w:r>
        <w:t>Khanpur</w:t>
      </w:r>
      <w:proofErr w:type="spellEnd"/>
      <w:r>
        <w:t xml:space="preserve"> Kalan, Sonipat, Haryana,</w:t>
      </w:r>
    </w:p>
    <w:p w14:paraId="4EA4917C" w14:textId="4CD326B7" w:rsidR="00F81B2D" w:rsidRDefault="00F81B2D" w:rsidP="00F81B2D">
      <w:pPr>
        <w:jc w:val="right"/>
      </w:pPr>
      <w:r>
        <w:t>India</w:t>
      </w:r>
    </w:p>
    <w:tbl>
      <w:tblPr>
        <w:tblStyle w:val="TableGrid"/>
        <w:tblW w:w="0" w:type="auto"/>
        <w:tblLook w:val="04A0" w:firstRow="1" w:lastRow="0" w:firstColumn="1" w:lastColumn="0" w:noHBand="0" w:noVBand="1"/>
      </w:tblPr>
      <w:tblGrid>
        <w:gridCol w:w="9576"/>
      </w:tblGrid>
      <w:tr w:rsidR="00F81B2D" w14:paraId="0F02A5DE" w14:textId="77777777" w:rsidTr="00F81B2D">
        <w:tc>
          <w:tcPr>
            <w:tcW w:w="9576" w:type="dxa"/>
          </w:tcPr>
          <w:p w14:paraId="3BF276D3" w14:textId="77777777" w:rsidR="00F81B2D" w:rsidRDefault="00F81B2D" w:rsidP="00F81B2D">
            <w:pPr>
              <w:jc w:val="both"/>
            </w:pPr>
            <w:r>
              <w:t xml:space="preserve">Correspondence at: </w:t>
            </w:r>
          </w:p>
          <w:p w14:paraId="5FC53ED0" w14:textId="77777777" w:rsidR="00F81B2D" w:rsidRDefault="00F81B2D" w:rsidP="00F81B2D">
            <w:pPr>
              <w:jc w:val="both"/>
            </w:pPr>
            <w:r>
              <w:t xml:space="preserve">Pawan Mittal </w:t>
            </w:r>
          </w:p>
          <w:p w14:paraId="2D079A50" w14:textId="77777777" w:rsidR="00F81B2D" w:rsidRDefault="00F81B2D" w:rsidP="00F81B2D">
            <w:pPr>
              <w:jc w:val="both"/>
            </w:pPr>
            <w:r>
              <w:t>Residence: Sector-35, Suncity Township, Rohtak, Haryana</w:t>
            </w:r>
          </w:p>
          <w:p w14:paraId="17B7C65B" w14:textId="77777777" w:rsidR="00F81B2D" w:rsidRDefault="00F81B2D" w:rsidP="00F81B2D">
            <w:pPr>
              <w:jc w:val="both"/>
            </w:pPr>
            <w:r>
              <w:t>Contact No. +91-9991986390</w:t>
            </w:r>
          </w:p>
          <w:p w14:paraId="40155FA2" w14:textId="20123C90" w:rsidR="00F81B2D" w:rsidRDefault="00F81B2D" w:rsidP="00F81B2D">
            <w:pPr>
              <w:jc w:val="both"/>
            </w:pPr>
            <w:r>
              <w:t>E-mail Address: drmittalpawan@gmail.com</w:t>
            </w:r>
          </w:p>
        </w:tc>
      </w:tr>
    </w:tbl>
    <w:p w14:paraId="629F9B35" w14:textId="77777777" w:rsidR="00F81B2D" w:rsidRDefault="00F81B2D" w:rsidP="006D5F87">
      <w:pPr>
        <w:autoSpaceDE w:val="0"/>
        <w:autoSpaceDN w:val="0"/>
        <w:adjustRightInd w:val="0"/>
        <w:spacing w:after="0" w:line="600" w:lineRule="auto"/>
        <w:jc w:val="center"/>
        <w:rPr>
          <w:rFonts w:ascii="Times New Roman" w:hAnsi="Times New Roman" w:cs="Times New Roman"/>
          <w:b/>
          <w:sz w:val="24"/>
          <w:szCs w:val="24"/>
        </w:rPr>
      </w:pPr>
    </w:p>
    <w:p w14:paraId="1CFB4432" w14:textId="4637B821" w:rsidR="00FC5928" w:rsidRDefault="006D5F87" w:rsidP="006D5F87">
      <w:pPr>
        <w:autoSpaceDE w:val="0"/>
        <w:autoSpaceDN w:val="0"/>
        <w:adjustRightInd w:val="0"/>
        <w:spacing w:after="0" w:line="600" w:lineRule="auto"/>
        <w:jc w:val="center"/>
        <w:rPr>
          <w:rFonts w:ascii="Times New Roman" w:hAnsi="Times New Roman" w:cs="Times New Roman"/>
          <w:b/>
          <w:sz w:val="24"/>
          <w:szCs w:val="24"/>
        </w:rPr>
      </w:pPr>
      <w:r w:rsidRPr="006D5F87">
        <w:rPr>
          <w:rFonts w:ascii="Times New Roman" w:hAnsi="Times New Roman" w:cs="Times New Roman"/>
          <w:b/>
          <w:sz w:val="24"/>
          <w:szCs w:val="24"/>
        </w:rPr>
        <w:t>A</w:t>
      </w:r>
      <w:r>
        <w:rPr>
          <w:rFonts w:ascii="Times New Roman" w:hAnsi="Times New Roman" w:cs="Times New Roman"/>
          <w:b/>
          <w:sz w:val="24"/>
          <w:szCs w:val="24"/>
        </w:rPr>
        <w:t>BSTRACT</w:t>
      </w:r>
    </w:p>
    <w:p w14:paraId="6E73FF56" w14:textId="77777777" w:rsidR="00811A51" w:rsidRDefault="00811A51" w:rsidP="006D5F87">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 xml:space="preserve">The keyhole lesion has been classically related to a tangential and superficial bullet strike to the cranium. A case of homicidal perforating gunshot wound to the head is described that showed an </w:t>
      </w:r>
      <w:r>
        <w:rPr>
          <w:rFonts w:ascii="Times New Roman" w:hAnsi="Times New Roman" w:cs="Times New Roman"/>
          <w:sz w:val="24"/>
          <w:szCs w:val="24"/>
        </w:rPr>
        <w:lastRenderedPageBreak/>
        <w:t>entrance keyhole defect over the left parietal bone while the corresponding exit defect was present over the ipsilateral sphenoid region. The lesion comprised of a roundish defect with internal beveling and a wedge-semicircular defect with external beveling that upon first inspection was present as a partly detached bone plug</w:t>
      </w:r>
      <w:r w:rsidRPr="00CE04FB">
        <w:rPr>
          <w:rFonts w:ascii="Times New Roman" w:hAnsi="Times New Roman" w:cs="Times New Roman"/>
          <w:sz w:val="24"/>
          <w:szCs w:val="24"/>
        </w:rPr>
        <w:t xml:space="preserve"> </w:t>
      </w:r>
      <w:r>
        <w:rPr>
          <w:rFonts w:ascii="Times New Roman" w:hAnsi="Times New Roman" w:cs="Times New Roman"/>
          <w:sz w:val="24"/>
          <w:szCs w:val="24"/>
        </w:rPr>
        <w:t>under the scalp and easily movable in a hinge-like manner. An autopsy reconstruction of the bullet track suggested an atypical and non-tangential strike over the cranium, causing through and through perforation of brain. An intact full metal jacket bullet was recovered from the scene. The traditional explanation of the keyhole lesion following a tangential strike has sometimes created difficulties in wound interpretation in the past. In the present case, the possible mode of the keyhole formation from a non-tangential strike is explained that may help the pathologist in ascertaining the shot direction, in case confusion arises during the autopsy. An appropriate observation can further help in avoiding a legal bearing that may possibly arise in the future.</w:t>
      </w:r>
    </w:p>
    <w:p w14:paraId="731789E3" w14:textId="77777777" w:rsidR="006D5F87" w:rsidRDefault="00811A51" w:rsidP="006D5F87">
      <w:pPr>
        <w:autoSpaceDE w:val="0"/>
        <w:autoSpaceDN w:val="0"/>
        <w:adjustRightInd w:val="0"/>
        <w:spacing w:after="0" w:line="600" w:lineRule="auto"/>
        <w:rPr>
          <w:rFonts w:ascii="Times New Roman" w:hAnsi="Times New Roman" w:cs="Times New Roman"/>
          <w:sz w:val="24"/>
          <w:szCs w:val="24"/>
        </w:rPr>
      </w:pPr>
      <w:r w:rsidRPr="006D5F87">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forensic ballistic; skull fracture; wounds; gunshot</w:t>
      </w:r>
    </w:p>
    <w:p w14:paraId="24A19EEB" w14:textId="77777777" w:rsidR="00231641" w:rsidRDefault="00231641" w:rsidP="006D5F87">
      <w:pPr>
        <w:autoSpaceDE w:val="0"/>
        <w:autoSpaceDN w:val="0"/>
        <w:adjustRightInd w:val="0"/>
        <w:spacing w:after="0" w:line="600" w:lineRule="auto"/>
        <w:jc w:val="center"/>
        <w:rPr>
          <w:rFonts w:ascii="Times New Roman" w:hAnsi="Times New Roman" w:cs="Times New Roman"/>
          <w:b/>
          <w:sz w:val="24"/>
          <w:szCs w:val="24"/>
        </w:rPr>
      </w:pPr>
    </w:p>
    <w:p w14:paraId="675A5CD5" w14:textId="77777777" w:rsidR="00647F7C" w:rsidRPr="00B8565C" w:rsidRDefault="00D06F4E" w:rsidP="006D5F87">
      <w:pPr>
        <w:pStyle w:val="ListParagraph"/>
        <w:numPr>
          <w:ilvl w:val="0"/>
          <w:numId w:val="6"/>
        </w:numPr>
        <w:autoSpaceDE w:val="0"/>
        <w:autoSpaceDN w:val="0"/>
        <w:adjustRightInd w:val="0"/>
        <w:spacing w:after="0" w:line="600" w:lineRule="auto"/>
        <w:rPr>
          <w:rFonts w:ascii="Times New Roman" w:hAnsi="Times New Roman" w:cs="Times New Roman"/>
          <w:b/>
          <w:sz w:val="24"/>
          <w:szCs w:val="24"/>
        </w:rPr>
      </w:pPr>
      <w:r w:rsidRPr="00B8565C">
        <w:rPr>
          <w:rFonts w:ascii="Times New Roman" w:hAnsi="Times New Roman" w:cs="Times New Roman"/>
          <w:b/>
          <w:sz w:val="24"/>
          <w:szCs w:val="24"/>
        </w:rPr>
        <w:t>Introduction</w:t>
      </w:r>
    </w:p>
    <w:p w14:paraId="10A851D1"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 xml:space="preserve">The creation of a bone ballistic wound is </w:t>
      </w:r>
      <w:r w:rsidRPr="00D06F4E">
        <w:rPr>
          <w:rFonts w:ascii="Times New Roman" w:hAnsi="Times New Roman" w:cs="Times New Roman"/>
          <w:sz w:val="24"/>
          <w:szCs w:val="24"/>
        </w:rPr>
        <w:t>a complex phenomenon that results from the action of a missile and the reaction of the bone tissue</w:t>
      </w:r>
      <w:r w:rsidR="00835B34">
        <w:rPr>
          <w:rFonts w:ascii="Times New Roman" w:hAnsi="Times New Roman" w:cs="Times New Roman"/>
          <w:sz w:val="24"/>
          <w:szCs w:val="24"/>
        </w:rPr>
        <w:t>.</w:t>
      </w:r>
      <w:r w:rsidR="00D06F4E" w:rsidRPr="00835B34">
        <w:rPr>
          <w:rFonts w:ascii="Times New Roman" w:hAnsi="Times New Roman" w:cs="Times New Roman"/>
          <w:sz w:val="24"/>
          <w:szCs w:val="24"/>
          <w:vertAlign w:val="superscript"/>
        </w:rPr>
        <w:t>1</w:t>
      </w:r>
      <w:r w:rsidR="001D31AB">
        <w:rPr>
          <w:rFonts w:ascii="Times New Roman" w:hAnsi="Times New Roman" w:cs="Times New Roman"/>
          <w:sz w:val="24"/>
          <w:szCs w:val="24"/>
        </w:rPr>
        <w:t xml:space="preserve"> </w:t>
      </w:r>
      <w:r w:rsidRPr="001D31AB">
        <w:rPr>
          <w:rFonts w:ascii="Times New Roman" w:hAnsi="Times New Roman" w:cs="Times New Roman"/>
          <w:sz w:val="24"/>
          <w:szCs w:val="24"/>
        </w:rPr>
        <w:t>The most relevant feature of a gunshot wound to the cranium is an entrance circular defect with an internal bevel and an external bevel at the exit</w:t>
      </w:r>
      <w:r w:rsidR="00B8565C">
        <w:rPr>
          <w:rFonts w:ascii="Times New Roman" w:hAnsi="Times New Roman" w:cs="Times New Roman"/>
          <w:sz w:val="24"/>
          <w:szCs w:val="24"/>
        </w:rPr>
        <w:t>.</w:t>
      </w:r>
      <w:r w:rsidR="00D06F4E" w:rsidRPr="00B8565C">
        <w:rPr>
          <w:rFonts w:ascii="Times New Roman" w:hAnsi="Times New Roman" w:cs="Times New Roman"/>
          <w:sz w:val="24"/>
          <w:szCs w:val="24"/>
          <w:vertAlign w:val="superscript"/>
        </w:rPr>
        <w:t>2</w:t>
      </w:r>
      <w:r w:rsidRPr="001D31AB">
        <w:rPr>
          <w:rFonts w:ascii="Times New Roman" w:hAnsi="Times New Roman" w:cs="Times New Roman"/>
          <w:sz w:val="24"/>
          <w:szCs w:val="24"/>
        </w:rPr>
        <w:t xml:space="preserve"> Determining bullet direction is simple when there are entrance and exit defects with appropriate </w:t>
      </w:r>
      <w:r w:rsidRPr="001D31AB">
        <w:rPr>
          <w:rFonts w:ascii="Times New Roman" w:hAnsi="Times New Roman" w:cs="Times New Roman"/>
          <w:sz w:val="24"/>
          <w:szCs w:val="24"/>
        </w:rPr>
        <w:lastRenderedPageBreak/>
        <w:t>bevels</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3</w:t>
      </w:r>
      <w:r w:rsidR="00B8565C">
        <w:rPr>
          <w:rFonts w:ascii="Times New Roman" w:hAnsi="Times New Roman" w:cs="Times New Roman"/>
          <w:sz w:val="24"/>
          <w:szCs w:val="24"/>
        </w:rPr>
        <w:t xml:space="preserve"> </w:t>
      </w:r>
      <w:r w:rsidRPr="001D31AB">
        <w:rPr>
          <w:rFonts w:ascii="Times New Roman" w:hAnsi="Times New Roman" w:cs="Times New Roman"/>
          <w:sz w:val="24"/>
          <w:szCs w:val="24"/>
        </w:rPr>
        <w:t>However, there are some atypical gunshot wounds for which determination of the direction of fire is very difficult or impossible</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4</w:t>
      </w:r>
      <w:r w:rsidRPr="001D31AB">
        <w:rPr>
          <w:rFonts w:ascii="Times New Roman" w:hAnsi="Times New Roman" w:cs="Times New Roman"/>
          <w:sz w:val="24"/>
          <w:szCs w:val="24"/>
        </w:rPr>
        <w:t xml:space="preserve"> </w:t>
      </w:r>
    </w:p>
    <w:p w14:paraId="24576AC3"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b/>
          <w:sz w:val="24"/>
          <w:szCs w:val="24"/>
        </w:rPr>
      </w:pPr>
      <w:r w:rsidRPr="001D31AB">
        <w:rPr>
          <w:rFonts w:ascii="Times New Roman" w:hAnsi="Times New Roman" w:cs="Times New Roman"/>
          <w:sz w:val="24"/>
          <w:szCs w:val="24"/>
        </w:rPr>
        <w:t xml:space="preserve">A keyhole defect is an atypical wound produced by a bullet </w:t>
      </w:r>
      <w:r w:rsidR="00811A51">
        <w:rPr>
          <w:rFonts w:ascii="Times New Roman" w:hAnsi="Times New Roman" w:cs="Times New Roman"/>
          <w:sz w:val="24"/>
          <w:szCs w:val="24"/>
        </w:rPr>
        <w:t>striking</w:t>
      </w:r>
      <w:r w:rsidRPr="001D31AB">
        <w:rPr>
          <w:rFonts w:ascii="Times New Roman" w:hAnsi="Times New Roman" w:cs="Times New Roman"/>
          <w:sz w:val="24"/>
          <w:szCs w:val="24"/>
        </w:rPr>
        <w:t xml:space="preserve"> the cranial vault tangentially</w:t>
      </w:r>
      <w:r w:rsidR="00811A51">
        <w:rPr>
          <w:rFonts w:ascii="Times New Roman" w:hAnsi="Times New Roman" w:cs="Times New Roman"/>
          <w:sz w:val="24"/>
          <w:szCs w:val="24"/>
        </w:rPr>
        <w:t xml:space="preserve"> </w:t>
      </w:r>
      <w:r w:rsidRPr="001D31AB">
        <w:rPr>
          <w:rFonts w:ascii="Times New Roman" w:hAnsi="Times New Roman" w:cs="Times New Roman"/>
          <w:sz w:val="24"/>
          <w:szCs w:val="24"/>
        </w:rPr>
        <w:t>at a very shallow angle</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5</w:t>
      </w:r>
      <w:r w:rsidRPr="001D31AB">
        <w:rPr>
          <w:rFonts w:ascii="Times New Roman" w:hAnsi="Times New Roman" w:cs="Times New Roman"/>
          <w:sz w:val="24"/>
          <w:szCs w:val="24"/>
        </w:rPr>
        <w:t xml:space="preserve"> The finding has been also reported in </w:t>
      </w:r>
      <w:r w:rsidR="00811A51">
        <w:rPr>
          <w:rFonts w:ascii="Times New Roman" w:hAnsi="Times New Roman" w:cs="Times New Roman"/>
          <w:sz w:val="24"/>
          <w:szCs w:val="24"/>
        </w:rPr>
        <w:t xml:space="preserve">long </w:t>
      </w:r>
      <w:r w:rsidRPr="001D31AB">
        <w:rPr>
          <w:rFonts w:ascii="Times New Roman" w:hAnsi="Times New Roman" w:cs="Times New Roman"/>
          <w:sz w:val="24"/>
          <w:szCs w:val="24"/>
        </w:rPr>
        <w:t>tubular bones</w:t>
      </w:r>
      <w:r w:rsidR="00C0073B">
        <w:rPr>
          <w:rFonts w:ascii="Times New Roman" w:hAnsi="Times New Roman" w:cs="Times New Roman"/>
          <w:sz w:val="24"/>
          <w:szCs w:val="24"/>
        </w:rPr>
        <w:t xml:space="preserve"> such as humerus and femur</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6,7</w:t>
      </w:r>
      <w:r w:rsidRPr="001D31AB">
        <w:rPr>
          <w:rFonts w:ascii="Times New Roman" w:hAnsi="Times New Roman" w:cs="Times New Roman"/>
          <w:sz w:val="24"/>
          <w:szCs w:val="24"/>
        </w:rPr>
        <w:t xml:space="preserve"> </w:t>
      </w:r>
      <w:r w:rsidRPr="001D31AB">
        <w:rPr>
          <w:rFonts w:ascii="Times New Roman" w:hAnsi="Times New Roman" w:cs="Times New Roman"/>
          <w:color w:val="000000"/>
          <w:sz w:val="24"/>
          <w:szCs w:val="24"/>
        </w:rPr>
        <w:t>The keyhole pattern is usually described in two parts: first, a rounded section with inner table beveling, and second, a triangular section, with outer table beveling</w:t>
      </w:r>
      <w:r w:rsidR="00B8565C">
        <w:rPr>
          <w:rFonts w:ascii="Times New Roman" w:hAnsi="Times New Roman" w:cs="Times New Roman"/>
          <w:color w:val="000000"/>
          <w:sz w:val="24"/>
          <w:szCs w:val="24"/>
        </w:rPr>
        <w:t>.</w:t>
      </w:r>
      <w:r w:rsidR="00B8565C">
        <w:rPr>
          <w:rFonts w:ascii="Times New Roman" w:hAnsi="Times New Roman" w:cs="Times New Roman"/>
          <w:color w:val="000000"/>
          <w:sz w:val="24"/>
          <w:szCs w:val="24"/>
          <w:vertAlign w:val="superscript"/>
        </w:rPr>
        <w:t>8</w:t>
      </w:r>
      <w:r w:rsidRPr="001D31AB">
        <w:rPr>
          <w:rFonts w:ascii="Times New Roman" w:hAnsi="Times New Roman" w:cs="Times New Roman"/>
          <w:color w:val="000000"/>
          <w:sz w:val="24"/>
          <w:szCs w:val="24"/>
        </w:rPr>
        <w:t xml:space="preserve"> The rounded part has been attributed to the “entrance” while the triangle part to the “exit”, and they imply that the bullet entered and totally or partially exited the vault in a tangential path</w:t>
      </w:r>
      <w:r w:rsidR="00B8565C">
        <w:rPr>
          <w:rFonts w:ascii="Times New Roman" w:hAnsi="Times New Roman" w:cs="Times New Roman"/>
          <w:color w:val="000000"/>
          <w:sz w:val="24"/>
          <w:szCs w:val="24"/>
        </w:rPr>
        <w:t>.</w:t>
      </w:r>
      <w:r w:rsidR="00B8565C">
        <w:rPr>
          <w:rFonts w:ascii="Times New Roman" w:hAnsi="Times New Roman" w:cs="Times New Roman"/>
          <w:color w:val="000000"/>
          <w:sz w:val="24"/>
          <w:szCs w:val="24"/>
          <w:vertAlign w:val="superscript"/>
        </w:rPr>
        <w:t>9</w:t>
      </w:r>
      <w:r w:rsidRPr="001D31AB">
        <w:rPr>
          <w:rFonts w:ascii="Times New Roman" w:hAnsi="Times New Roman" w:cs="Times New Roman"/>
          <w:color w:val="000000"/>
          <w:sz w:val="24"/>
          <w:szCs w:val="24"/>
        </w:rPr>
        <w:t xml:space="preserve"> </w:t>
      </w:r>
      <w:r w:rsidRPr="001D31AB">
        <w:rPr>
          <w:rFonts w:ascii="Times New Roman" w:hAnsi="Times New Roman" w:cs="Times New Roman"/>
          <w:sz w:val="24"/>
          <w:szCs w:val="24"/>
        </w:rPr>
        <w:t xml:space="preserve">The defect has been further defined in connection with entry </w:t>
      </w:r>
      <w:r w:rsidR="00C0073B">
        <w:rPr>
          <w:rFonts w:ascii="Times New Roman" w:hAnsi="Times New Roman" w:cs="Times New Roman"/>
          <w:sz w:val="24"/>
          <w:szCs w:val="24"/>
        </w:rPr>
        <w:t>as well as</w:t>
      </w:r>
      <w:r w:rsidRPr="001D31AB">
        <w:rPr>
          <w:rFonts w:ascii="Times New Roman" w:hAnsi="Times New Roman" w:cs="Times New Roman"/>
          <w:sz w:val="24"/>
          <w:szCs w:val="24"/>
        </w:rPr>
        <w:t xml:space="preserve"> exit wounds</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1,3,10,</w:t>
      </w:r>
      <w:r w:rsidR="00D06F4E" w:rsidRPr="00B8565C">
        <w:rPr>
          <w:rFonts w:ascii="Times New Roman" w:hAnsi="Times New Roman" w:cs="Times New Roman"/>
          <w:sz w:val="24"/>
          <w:szCs w:val="24"/>
          <w:vertAlign w:val="superscript"/>
        </w:rPr>
        <w:t>11</w:t>
      </w:r>
    </w:p>
    <w:p w14:paraId="48A77848" w14:textId="77777777" w:rsidR="00C0073B" w:rsidRDefault="00647F7C" w:rsidP="006D5F87">
      <w:pPr>
        <w:autoSpaceDE w:val="0"/>
        <w:autoSpaceDN w:val="0"/>
        <w:adjustRightInd w:val="0"/>
        <w:spacing w:after="0" w:line="600" w:lineRule="auto"/>
        <w:jc w:val="both"/>
        <w:rPr>
          <w:rFonts w:ascii="Times New Roman" w:hAnsi="Times New Roman" w:cs="Times New Roman"/>
          <w:sz w:val="24"/>
          <w:szCs w:val="24"/>
          <w:vertAlign w:val="superscript"/>
        </w:rPr>
      </w:pPr>
      <w:r w:rsidRPr="001D31AB">
        <w:rPr>
          <w:rFonts w:ascii="Times New Roman" w:hAnsi="Times New Roman" w:cs="Times New Roman"/>
          <w:sz w:val="24"/>
          <w:szCs w:val="24"/>
        </w:rPr>
        <w:t>The original description of the keyhole defect associates it to a tangential bullet strike</w:t>
      </w:r>
      <w:r w:rsidR="00FD1853">
        <w:rPr>
          <w:rFonts w:ascii="Times New Roman" w:hAnsi="Times New Roman" w:cs="Times New Roman"/>
          <w:sz w:val="24"/>
          <w:szCs w:val="24"/>
        </w:rPr>
        <w:t xml:space="preserve"> in a superficial plane</w:t>
      </w:r>
      <w:r w:rsidR="00B8565C">
        <w:rPr>
          <w:rFonts w:ascii="Times New Roman" w:hAnsi="Times New Roman" w:cs="Times New Roman"/>
          <w:sz w:val="24"/>
          <w:szCs w:val="24"/>
        </w:rPr>
        <w:t>.</w:t>
      </w:r>
      <w:r w:rsidR="00B8565C" w:rsidRPr="00B8565C">
        <w:rPr>
          <w:rFonts w:ascii="Times New Roman" w:hAnsi="Times New Roman" w:cs="Times New Roman"/>
          <w:sz w:val="24"/>
          <w:szCs w:val="24"/>
          <w:vertAlign w:val="superscript"/>
        </w:rPr>
        <w:t>4,5,</w:t>
      </w:r>
      <w:r w:rsidR="00D06F4E" w:rsidRPr="00B8565C">
        <w:rPr>
          <w:rFonts w:ascii="Times New Roman" w:hAnsi="Times New Roman" w:cs="Times New Roman"/>
          <w:sz w:val="24"/>
          <w:szCs w:val="24"/>
          <w:vertAlign w:val="superscript"/>
        </w:rPr>
        <w:t>10,12</w:t>
      </w:r>
    </w:p>
    <w:p w14:paraId="5BBE39E5" w14:textId="77777777" w:rsidR="00B8565C" w:rsidRDefault="001706D1" w:rsidP="006D5F87">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In the present case, a</w:t>
      </w:r>
      <w:r w:rsidR="00647F7C" w:rsidRPr="001D31AB">
        <w:rPr>
          <w:rFonts w:ascii="Times New Roman" w:hAnsi="Times New Roman" w:cs="Times New Roman"/>
          <w:sz w:val="24"/>
          <w:szCs w:val="24"/>
        </w:rPr>
        <w:t xml:space="preserve"> </w:t>
      </w:r>
      <w:r w:rsidR="000A3DE5">
        <w:rPr>
          <w:rFonts w:ascii="Times New Roman" w:hAnsi="Times New Roman" w:cs="Times New Roman"/>
          <w:sz w:val="24"/>
          <w:szCs w:val="24"/>
        </w:rPr>
        <w:t>homicidal</w:t>
      </w:r>
      <w:r w:rsidR="00647F7C" w:rsidRPr="001D31AB">
        <w:rPr>
          <w:rFonts w:ascii="Times New Roman" w:hAnsi="Times New Roman" w:cs="Times New Roman"/>
          <w:sz w:val="24"/>
          <w:szCs w:val="24"/>
        </w:rPr>
        <w:t xml:space="preserve"> </w:t>
      </w:r>
      <w:r w:rsidR="00811A51">
        <w:rPr>
          <w:rFonts w:ascii="Times New Roman" w:hAnsi="Times New Roman" w:cs="Times New Roman"/>
          <w:sz w:val="24"/>
          <w:szCs w:val="24"/>
        </w:rPr>
        <w:t xml:space="preserve">and perforating </w:t>
      </w:r>
      <w:r w:rsidR="00647F7C" w:rsidRPr="001D31AB">
        <w:rPr>
          <w:rFonts w:ascii="Times New Roman" w:hAnsi="Times New Roman" w:cs="Times New Roman"/>
          <w:sz w:val="24"/>
          <w:szCs w:val="24"/>
        </w:rPr>
        <w:t>gunshot injury to the cranium caus</w:t>
      </w:r>
      <w:r>
        <w:rPr>
          <w:rFonts w:ascii="Times New Roman" w:hAnsi="Times New Roman" w:cs="Times New Roman"/>
          <w:sz w:val="24"/>
          <w:szCs w:val="24"/>
        </w:rPr>
        <w:t>ed</w:t>
      </w:r>
      <w:r w:rsidR="00647F7C" w:rsidRPr="001D31AB">
        <w:rPr>
          <w:rFonts w:ascii="Times New Roman" w:hAnsi="Times New Roman" w:cs="Times New Roman"/>
          <w:sz w:val="24"/>
          <w:szCs w:val="24"/>
        </w:rPr>
        <w:t xml:space="preserve"> a keyhole entrance defect that was located in a </w:t>
      </w:r>
      <w:r w:rsidR="00254FD0">
        <w:rPr>
          <w:rFonts w:ascii="Times New Roman" w:hAnsi="Times New Roman" w:cs="Times New Roman"/>
          <w:sz w:val="24"/>
          <w:szCs w:val="24"/>
        </w:rPr>
        <w:t xml:space="preserve">straight and </w:t>
      </w:r>
      <w:r w:rsidR="007C7B6D">
        <w:rPr>
          <w:rFonts w:ascii="Times New Roman" w:hAnsi="Times New Roman" w:cs="Times New Roman"/>
          <w:sz w:val="24"/>
          <w:szCs w:val="24"/>
        </w:rPr>
        <w:t>non-tangential</w:t>
      </w:r>
      <w:r w:rsidR="00647F7C" w:rsidRPr="001D31AB">
        <w:rPr>
          <w:rFonts w:ascii="Times New Roman" w:hAnsi="Times New Roman" w:cs="Times New Roman"/>
          <w:sz w:val="24"/>
          <w:szCs w:val="24"/>
        </w:rPr>
        <w:t xml:space="preserve"> </w:t>
      </w:r>
      <w:r w:rsidR="00254FD0">
        <w:rPr>
          <w:rFonts w:ascii="Times New Roman" w:hAnsi="Times New Roman" w:cs="Times New Roman"/>
          <w:sz w:val="24"/>
          <w:szCs w:val="24"/>
        </w:rPr>
        <w:t xml:space="preserve">path </w:t>
      </w:r>
      <w:r w:rsidR="00647F7C" w:rsidRPr="001D31AB">
        <w:rPr>
          <w:rFonts w:ascii="Times New Roman" w:hAnsi="Times New Roman" w:cs="Times New Roman"/>
          <w:sz w:val="24"/>
          <w:szCs w:val="24"/>
        </w:rPr>
        <w:t>to the bullet track. The finding is described along with</w:t>
      </w:r>
      <w:r>
        <w:rPr>
          <w:rFonts w:ascii="Times New Roman" w:hAnsi="Times New Roman" w:cs="Times New Roman"/>
          <w:sz w:val="24"/>
          <w:szCs w:val="24"/>
        </w:rPr>
        <w:t xml:space="preserve"> the</w:t>
      </w:r>
      <w:r w:rsidR="00647F7C" w:rsidRPr="001D31AB">
        <w:rPr>
          <w:rFonts w:ascii="Times New Roman" w:hAnsi="Times New Roman" w:cs="Times New Roman"/>
          <w:sz w:val="24"/>
          <w:szCs w:val="24"/>
        </w:rPr>
        <w:t xml:space="preserve"> </w:t>
      </w:r>
      <w:r w:rsidR="009D0054">
        <w:rPr>
          <w:rFonts w:ascii="Times New Roman" w:hAnsi="Times New Roman" w:cs="Times New Roman"/>
          <w:sz w:val="24"/>
          <w:szCs w:val="24"/>
        </w:rPr>
        <w:t>possibly</w:t>
      </w:r>
      <w:r w:rsidR="00647F7C" w:rsidRPr="001D31AB">
        <w:rPr>
          <w:rFonts w:ascii="Times New Roman" w:hAnsi="Times New Roman" w:cs="Times New Roman"/>
          <w:sz w:val="24"/>
          <w:szCs w:val="24"/>
        </w:rPr>
        <w:t xml:space="preserve"> </w:t>
      </w:r>
      <w:r w:rsidR="009D0054">
        <w:rPr>
          <w:rFonts w:ascii="Times New Roman" w:hAnsi="Times New Roman" w:cs="Times New Roman"/>
          <w:sz w:val="24"/>
          <w:szCs w:val="24"/>
        </w:rPr>
        <w:t xml:space="preserve">involved </w:t>
      </w:r>
      <w:r w:rsidR="00647F7C" w:rsidRPr="001D31AB">
        <w:rPr>
          <w:rFonts w:ascii="Times New Roman" w:hAnsi="Times New Roman" w:cs="Times New Roman"/>
          <w:sz w:val="24"/>
          <w:szCs w:val="24"/>
        </w:rPr>
        <w:t>mechanism,</w:t>
      </w:r>
      <w:r w:rsidR="00811A51">
        <w:rPr>
          <w:rFonts w:ascii="Times New Roman" w:hAnsi="Times New Roman" w:cs="Times New Roman"/>
          <w:sz w:val="24"/>
          <w:szCs w:val="24"/>
        </w:rPr>
        <w:t xml:space="preserve"> suiting optimally to its formation. </w:t>
      </w:r>
    </w:p>
    <w:p w14:paraId="2BBFFAEE" w14:textId="77777777" w:rsidR="00647F7C" w:rsidRPr="006D5F87" w:rsidRDefault="00D06F4E" w:rsidP="006D5F87">
      <w:pPr>
        <w:pStyle w:val="ListParagraph"/>
        <w:numPr>
          <w:ilvl w:val="0"/>
          <w:numId w:val="6"/>
        </w:numPr>
        <w:autoSpaceDE w:val="0"/>
        <w:autoSpaceDN w:val="0"/>
        <w:adjustRightInd w:val="0"/>
        <w:spacing w:after="0" w:line="600" w:lineRule="auto"/>
        <w:jc w:val="both"/>
        <w:rPr>
          <w:rFonts w:ascii="Times New Roman" w:hAnsi="Times New Roman" w:cs="Times New Roman"/>
          <w:sz w:val="24"/>
          <w:szCs w:val="24"/>
        </w:rPr>
      </w:pPr>
      <w:r w:rsidRPr="00B8565C">
        <w:rPr>
          <w:rFonts w:ascii="Times New Roman" w:hAnsi="Times New Roman" w:cs="Times New Roman"/>
          <w:b/>
          <w:sz w:val="24"/>
          <w:szCs w:val="24"/>
        </w:rPr>
        <w:t>Case Details</w:t>
      </w:r>
    </w:p>
    <w:p w14:paraId="7F0A5626" w14:textId="77777777" w:rsidR="00647F7C" w:rsidRPr="00DE11FC" w:rsidRDefault="00B8565C" w:rsidP="006D5F87">
      <w:pPr>
        <w:pStyle w:val="ListParagraph"/>
        <w:numPr>
          <w:ilvl w:val="1"/>
          <w:numId w:val="6"/>
        </w:numPr>
        <w:autoSpaceDE w:val="0"/>
        <w:autoSpaceDN w:val="0"/>
        <w:adjustRightInd w:val="0"/>
        <w:spacing w:after="0" w:line="60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sidR="00647F7C" w:rsidRPr="00DE11FC">
        <w:rPr>
          <w:rFonts w:ascii="Times New Roman" w:hAnsi="Times New Roman" w:cs="Times New Roman"/>
          <w:b/>
          <w:sz w:val="24"/>
          <w:szCs w:val="24"/>
        </w:rPr>
        <w:t>Brief History</w:t>
      </w:r>
    </w:p>
    <w:p w14:paraId="4A97D9E7" w14:textId="77777777" w:rsidR="00647F7C" w:rsidRDefault="003B5163" w:rsidP="006D5F87">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case belongs to a male farmer</w:t>
      </w:r>
      <w:r w:rsidR="00647F7C" w:rsidRPr="001D31AB">
        <w:rPr>
          <w:rFonts w:ascii="Times New Roman" w:hAnsi="Times New Roman" w:cs="Times New Roman"/>
          <w:color w:val="000000"/>
          <w:sz w:val="24"/>
          <w:szCs w:val="24"/>
        </w:rPr>
        <w:t>, 5</w:t>
      </w:r>
      <w:r>
        <w:rPr>
          <w:rFonts w:ascii="Times New Roman" w:hAnsi="Times New Roman" w:cs="Times New Roman"/>
          <w:color w:val="000000"/>
          <w:sz w:val="24"/>
          <w:szCs w:val="24"/>
        </w:rPr>
        <w:t>5</w:t>
      </w:r>
      <w:r w:rsidR="00647F7C" w:rsidRPr="001D31AB">
        <w:rPr>
          <w:rFonts w:ascii="Times New Roman" w:hAnsi="Times New Roman" w:cs="Times New Roman"/>
          <w:color w:val="000000"/>
          <w:sz w:val="24"/>
          <w:szCs w:val="24"/>
        </w:rPr>
        <w:t xml:space="preserve"> years of age, </w:t>
      </w:r>
      <w:r>
        <w:rPr>
          <w:rFonts w:ascii="Times New Roman" w:hAnsi="Times New Roman" w:cs="Times New Roman"/>
          <w:color w:val="000000"/>
          <w:sz w:val="24"/>
          <w:szCs w:val="24"/>
        </w:rPr>
        <w:t xml:space="preserve">who </w:t>
      </w:r>
      <w:r w:rsidR="00647F7C" w:rsidRPr="001D31AB">
        <w:rPr>
          <w:rFonts w:ascii="Times New Roman" w:hAnsi="Times New Roman" w:cs="Times New Roman"/>
          <w:color w:val="000000"/>
          <w:sz w:val="24"/>
          <w:szCs w:val="24"/>
        </w:rPr>
        <w:t xml:space="preserve">was brought to the </w:t>
      </w:r>
      <w:proofErr w:type="spellStart"/>
      <w:r w:rsidR="00647F7C" w:rsidRPr="001D31AB">
        <w:rPr>
          <w:rFonts w:ascii="Times New Roman" w:hAnsi="Times New Roman" w:cs="Times New Roman"/>
          <w:color w:val="000000"/>
          <w:sz w:val="24"/>
          <w:szCs w:val="24"/>
        </w:rPr>
        <w:t>Dep’t</w:t>
      </w:r>
      <w:proofErr w:type="spellEnd"/>
      <w:r w:rsidR="00647F7C" w:rsidRPr="001D31AB">
        <w:rPr>
          <w:rFonts w:ascii="Times New Roman" w:hAnsi="Times New Roman" w:cs="Times New Roman"/>
          <w:color w:val="000000"/>
          <w:sz w:val="24"/>
          <w:szCs w:val="24"/>
        </w:rPr>
        <w:t xml:space="preserve"> of Accident and Emergency after </w:t>
      </w:r>
      <w:r w:rsidR="000A3DE5">
        <w:rPr>
          <w:rFonts w:ascii="Times New Roman" w:hAnsi="Times New Roman" w:cs="Times New Roman"/>
          <w:color w:val="000000"/>
          <w:sz w:val="24"/>
          <w:szCs w:val="24"/>
        </w:rPr>
        <w:t>a homicidal</w:t>
      </w:r>
      <w:r w:rsidR="00647F7C" w:rsidRPr="001D31AB">
        <w:rPr>
          <w:rFonts w:ascii="Times New Roman" w:hAnsi="Times New Roman" w:cs="Times New Roman"/>
          <w:color w:val="000000"/>
          <w:sz w:val="24"/>
          <w:szCs w:val="24"/>
        </w:rPr>
        <w:t xml:space="preserve"> gunshot injury over the </w:t>
      </w:r>
      <w:r w:rsidR="000A3DE5">
        <w:rPr>
          <w:rFonts w:ascii="Times New Roman" w:hAnsi="Times New Roman" w:cs="Times New Roman"/>
          <w:color w:val="000000"/>
          <w:sz w:val="24"/>
          <w:szCs w:val="24"/>
        </w:rPr>
        <w:t>left</w:t>
      </w:r>
      <w:r w:rsidR="00647F7C" w:rsidRPr="001D31AB">
        <w:rPr>
          <w:rFonts w:ascii="Times New Roman" w:hAnsi="Times New Roman" w:cs="Times New Roman"/>
          <w:color w:val="000000"/>
          <w:sz w:val="24"/>
          <w:szCs w:val="24"/>
        </w:rPr>
        <w:t xml:space="preserve"> side of his head </w:t>
      </w:r>
      <w:r w:rsidR="000A3DE5">
        <w:rPr>
          <w:rFonts w:ascii="Times New Roman" w:hAnsi="Times New Roman" w:cs="Times New Roman"/>
          <w:color w:val="000000"/>
          <w:sz w:val="24"/>
          <w:szCs w:val="24"/>
        </w:rPr>
        <w:t>by his brother</w:t>
      </w:r>
      <w:r w:rsidR="00616F0A">
        <w:rPr>
          <w:rFonts w:ascii="Times New Roman" w:hAnsi="Times New Roman" w:cs="Times New Roman"/>
          <w:color w:val="000000"/>
          <w:sz w:val="24"/>
          <w:szCs w:val="24"/>
        </w:rPr>
        <w:t>,</w:t>
      </w:r>
      <w:r w:rsidR="000A3DE5">
        <w:rPr>
          <w:rFonts w:ascii="Times New Roman" w:hAnsi="Times New Roman" w:cs="Times New Roman"/>
          <w:color w:val="000000"/>
          <w:sz w:val="24"/>
          <w:szCs w:val="24"/>
        </w:rPr>
        <w:t xml:space="preserve"> on </w:t>
      </w:r>
      <w:r w:rsidR="000A3DE5">
        <w:rPr>
          <w:rFonts w:ascii="Times New Roman" w:hAnsi="Times New Roman" w:cs="Times New Roman"/>
          <w:color w:val="000000"/>
          <w:sz w:val="24"/>
          <w:szCs w:val="24"/>
        </w:rPr>
        <w:lastRenderedPageBreak/>
        <w:t>account of some property disputes</w:t>
      </w:r>
      <w:r w:rsidR="00647F7C" w:rsidRPr="001D31AB">
        <w:rPr>
          <w:rFonts w:ascii="Times New Roman" w:hAnsi="Times New Roman" w:cs="Times New Roman"/>
          <w:color w:val="000000"/>
          <w:sz w:val="24"/>
          <w:szCs w:val="24"/>
        </w:rPr>
        <w:t>.</w:t>
      </w:r>
      <w:r w:rsidR="000A3DE5">
        <w:rPr>
          <w:rFonts w:ascii="Times New Roman" w:hAnsi="Times New Roman" w:cs="Times New Roman"/>
          <w:color w:val="000000"/>
          <w:sz w:val="24"/>
          <w:szCs w:val="24"/>
        </w:rPr>
        <w:t xml:space="preserve"> Allegedly the deceased was sleeping on his bed in an open </w:t>
      </w:r>
      <w:proofErr w:type="spellStart"/>
      <w:r w:rsidR="000A3DE5" w:rsidRPr="00B8565C">
        <w:rPr>
          <w:rFonts w:ascii="Times New Roman" w:hAnsi="Times New Roman" w:cs="Times New Roman"/>
          <w:color w:val="000000"/>
          <w:sz w:val="24"/>
          <w:szCs w:val="24"/>
        </w:rPr>
        <w:t>varanda</w:t>
      </w:r>
      <w:proofErr w:type="spellEnd"/>
      <w:r w:rsidR="000A3DE5">
        <w:rPr>
          <w:rFonts w:ascii="Times New Roman" w:hAnsi="Times New Roman" w:cs="Times New Roman"/>
          <w:color w:val="000000"/>
          <w:sz w:val="24"/>
          <w:szCs w:val="24"/>
        </w:rPr>
        <w:t xml:space="preserve"> with the head in slightly propped up position over pillows. He was fired </w:t>
      </w:r>
      <w:r w:rsidR="00811A51">
        <w:rPr>
          <w:rFonts w:ascii="Times New Roman" w:hAnsi="Times New Roman" w:cs="Times New Roman"/>
          <w:color w:val="000000"/>
          <w:sz w:val="24"/>
          <w:szCs w:val="24"/>
        </w:rPr>
        <w:t>completely unaware through an open window with a distant shot,</w:t>
      </w:r>
      <w:r w:rsidR="00E90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by means of a licensed </w:t>
      </w:r>
      <w:r w:rsidR="00E90CCC">
        <w:rPr>
          <w:rFonts w:ascii="Times New Roman" w:hAnsi="Times New Roman" w:cs="Times New Roman"/>
          <w:color w:val="000000"/>
          <w:sz w:val="24"/>
          <w:szCs w:val="24"/>
        </w:rPr>
        <w:t>handgun</w:t>
      </w:r>
      <w:r w:rsidR="000A3DE5">
        <w:rPr>
          <w:rFonts w:ascii="Times New Roman" w:hAnsi="Times New Roman" w:cs="Times New Roman"/>
          <w:color w:val="000000"/>
          <w:sz w:val="24"/>
          <w:szCs w:val="24"/>
        </w:rPr>
        <w:t>. The bullet struck the top of his head and he became unconscious after</w:t>
      </w:r>
      <w:r>
        <w:rPr>
          <w:rFonts w:ascii="Times New Roman" w:hAnsi="Times New Roman" w:cs="Times New Roman"/>
          <w:color w:val="000000"/>
          <w:sz w:val="24"/>
          <w:szCs w:val="24"/>
        </w:rPr>
        <w:t xml:space="preserve"> </w:t>
      </w:r>
      <w:r w:rsidR="00E90CCC">
        <w:rPr>
          <w:rFonts w:ascii="Times New Roman" w:hAnsi="Times New Roman" w:cs="Times New Roman"/>
          <w:color w:val="000000"/>
          <w:sz w:val="24"/>
          <w:szCs w:val="24"/>
        </w:rPr>
        <w:t>little movements</w:t>
      </w:r>
      <w:r w:rsidR="000A3DE5">
        <w:rPr>
          <w:rFonts w:ascii="Times New Roman" w:hAnsi="Times New Roman" w:cs="Times New Roman"/>
          <w:color w:val="000000"/>
          <w:sz w:val="24"/>
          <w:szCs w:val="24"/>
        </w:rPr>
        <w:t xml:space="preserve"> and fuss. The accused fled away while the deceased was rushed to the local hospital where he was declared dead on arrival after </w:t>
      </w:r>
      <w:r w:rsidR="00616F0A">
        <w:rPr>
          <w:rFonts w:ascii="Times New Roman" w:hAnsi="Times New Roman" w:cs="Times New Roman"/>
          <w:color w:val="000000"/>
          <w:sz w:val="24"/>
          <w:szCs w:val="24"/>
        </w:rPr>
        <w:t>about 45</w:t>
      </w:r>
      <w:r w:rsidR="000A3DE5">
        <w:rPr>
          <w:rFonts w:ascii="Times New Roman" w:hAnsi="Times New Roman" w:cs="Times New Roman"/>
          <w:color w:val="000000"/>
          <w:sz w:val="24"/>
          <w:szCs w:val="24"/>
        </w:rPr>
        <w:t xml:space="preserve"> minutes. </w:t>
      </w:r>
      <w:r>
        <w:rPr>
          <w:rFonts w:ascii="Times New Roman" w:hAnsi="Times New Roman" w:cs="Times New Roman"/>
          <w:color w:val="000000"/>
          <w:sz w:val="24"/>
          <w:szCs w:val="24"/>
        </w:rPr>
        <w:t xml:space="preserve">The dead body was </w:t>
      </w:r>
      <w:r w:rsidR="00616F0A">
        <w:rPr>
          <w:rFonts w:ascii="Times New Roman" w:hAnsi="Times New Roman" w:cs="Times New Roman"/>
          <w:color w:val="000000"/>
          <w:sz w:val="24"/>
          <w:szCs w:val="24"/>
        </w:rPr>
        <w:t>sent for postmortem examination</w:t>
      </w:r>
      <w:r>
        <w:rPr>
          <w:rFonts w:ascii="Times New Roman" w:hAnsi="Times New Roman" w:cs="Times New Roman"/>
          <w:color w:val="000000"/>
          <w:sz w:val="24"/>
          <w:szCs w:val="24"/>
        </w:rPr>
        <w:t>.</w:t>
      </w:r>
      <w:r w:rsidR="000A3DE5">
        <w:rPr>
          <w:rFonts w:ascii="Times New Roman" w:hAnsi="Times New Roman" w:cs="Times New Roman"/>
          <w:color w:val="000000"/>
          <w:sz w:val="24"/>
          <w:szCs w:val="24"/>
        </w:rPr>
        <w:t xml:space="preserve"> </w:t>
      </w:r>
    </w:p>
    <w:p w14:paraId="3E8F548D" w14:textId="77777777" w:rsidR="00647F7C" w:rsidRPr="00DE11FC" w:rsidRDefault="00B8565C" w:rsidP="006D5F87">
      <w:pPr>
        <w:pStyle w:val="ListParagraph"/>
        <w:numPr>
          <w:ilvl w:val="1"/>
          <w:numId w:val="6"/>
        </w:numPr>
        <w:autoSpaceDE w:val="0"/>
        <w:autoSpaceDN w:val="0"/>
        <w:adjustRightInd w:val="0"/>
        <w:spacing w:after="0" w:line="600" w:lineRule="auto"/>
        <w:jc w:val="both"/>
        <w:rPr>
          <w:rFonts w:ascii="Times New Roman" w:hAnsi="Times New Roman" w:cs="Times New Roman"/>
          <w:b/>
          <w:bCs/>
          <w:sz w:val="24"/>
          <w:szCs w:val="24"/>
        </w:rPr>
      </w:pPr>
      <w:r>
        <w:rPr>
          <w:rFonts w:ascii="Times New Roman" w:hAnsi="Times New Roman" w:cs="Times New Roman"/>
          <w:b/>
          <w:bCs/>
          <w:i/>
          <w:sz w:val="24"/>
          <w:szCs w:val="24"/>
        </w:rPr>
        <w:t xml:space="preserve"> </w:t>
      </w:r>
      <w:r w:rsidR="00647F7C" w:rsidRPr="00DE11FC">
        <w:rPr>
          <w:rFonts w:ascii="Times New Roman" w:hAnsi="Times New Roman" w:cs="Times New Roman"/>
          <w:b/>
          <w:bCs/>
          <w:sz w:val="24"/>
          <w:szCs w:val="24"/>
        </w:rPr>
        <w:t>Autopsy</w:t>
      </w:r>
      <w:r w:rsidR="007D7A91" w:rsidRPr="00DE11FC">
        <w:rPr>
          <w:rFonts w:ascii="Times New Roman" w:hAnsi="Times New Roman" w:cs="Times New Roman"/>
          <w:b/>
          <w:bCs/>
          <w:sz w:val="24"/>
          <w:szCs w:val="24"/>
        </w:rPr>
        <w:t xml:space="preserve"> Findings</w:t>
      </w:r>
    </w:p>
    <w:p w14:paraId="1BAB72B3" w14:textId="77777777" w:rsidR="00647F7C" w:rsidRPr="00DE11FC" w:rsidRDefault="00647F7C" w:rsidP="006D5F87">
      <w:pPr>
        <w:pStyle w:val="ListParagraph"/>
        <w:numPr>
          <w:ilvl w:val="2"/>
          <w:numId w:val="6"/>
        </w:numPr>
        <w:autoSpaceDE w:val="0"/>
        <w:autoSpaceDN w:val="0"/>
        <w:adjustRightInd w:val="0"/>
        <w:spacing w:after="0" w:line="600" w:lineRule="auto"/>
        <w:jc w:val="both"/>
        <w:rPr>
          <w:rFonts w:ascii="Times New Roman" w:hAnsi="Times New Roman" w:cs="Times New Roman"/>
          <w:sz w:val="24"/>
          <w:szCs w:val="24"/>
        </w:rPr>
      </w:pPr>
      <w:r w:rsidRPr="00DE11FC">
        <w:rPr>
          <w:rFonts w:ascii="Times New Roman" w:hAnsi="Times New Roman" w:cs="Times New Roman"/>
          <w:b/>
          <w:bCs/>
          <w:sz w:val="24"/>
          <w:szCs w:val="24"/>
        </w:rPr>
        <w:t>External Examination</w:t>
      </w:r>
    </w:p>
    <w:p w14:paraId="1B5C0FD3" w14:textId="77777777" w:rsidR="00647F7C" w:rsidRPr="00DE11FC" w:rsidRDefault="00647F7C" w:rsidP="006D5F87">
      <w:pPr>
        <w:autoSpaceDE w:val="0"/>
        <w:autoSpaceDN w:val="0"/>
        <w:adjustRightInd w:val="0"/>
        <w:spacing w:after="0" w:line="600" w:lineRule="auto"/>
        <w:jc w:val="both"/>
        <w:rPr>
          <w:rFonts w:ascii="Times New Roman" w:hAnsi="Times New Roman" w:cs="Times New Roman"/>
          <w:sz w:val="24"/>
          <w:szCs w:val="24"/>
        </w:rPr>
      </w:pPr>
      <w:r w:rsidRPr="00DE11FC">
        <w:rPr>
          <w:rFonts w:ascii="Times New Roman" w:hAnsi="Times New Roman" w:cs="Times New Roman"/>
          <w:sz w:val="24"/>
          <w:szCs w:val="24"/>
        </w:rPr>
        <w:t xml:space="preserve">The </w:t>
      </w:r>
      <w:r w:rsidR="00616F0A" w:rsidRPr="00DE11FC">
        <w:rPr>
          <w:rFonts w:ascii="Times New Roman" w:hAnsi="Times New Roman" w:cs="Times New Roman"/>
          <w:sz w:val="24"/>
          <w:szCs w:val="24"/>
        </w:rPr>
        <w:t>case</w:t>
      </w:r>
      <w:r w:rsidRPr="00DE11FC">
        <w:rPr>
          <w:rFonts w:ascii="Times New Roman" w:hAnsi="Times New Roman" w:cs="Times New Roman"/>
          <w:sz w:val="24"/>
          <w:szCs w:val="24"/>
        </w:rPr>
        <w:t xml:space="preserve"> was brought for autopsy in the next day morning, with a postmortem interval of approximately 12 hours. Whole body X-rays ruled out any projectile, particularly in the cranium. </w:t>
      </w:r>
    </w:p>
    <w:p w14:paraId="35D7E07A" w14:textId="77777777" w:rsidR="00647F7C" w:rsidRPr="00DE11FC" w:rsidRDefault="00647F7C" w:rsidP="006D5F87">
      <w:pPr>
        <w:autoSpaceDE w:val="0"/>
        <w:autoSpaceDN w:val="0"/>
        <w:adjustRightInd w:val="0"/>
        <w:spacing w:after="0" w:line="600" w:lineRule="auto"/>
        <w:jc w:val="both"/>
        <w:rPr>
          <w:rFonts w:ascii="Times New Roman" w:hAnsi="Times New Roman" w:cs="Times New Roman"/>
          <w:sz w:val="24"/>
          <w:szCs w:val="24"/>
        </w:rPr>
      </w:pPr>
      <w:r w:rsidRPr="00DE11FC">
        <w:rPr>
          <w:rFonts w:ascii="Times New Roman" w:hAnsi="Times New Roman" w:cs="Times New Roman"/>
          <w:sz w:val="24"/>
          <w:szCs w:val="24"/>
        </w:rPr>
        <w:t xml:space="preserve">Upon external examination, the body belonged to a </w:t>
      </w:r>
      <w:proofErr w:type="spellStart"/>
      <w:r w:rsidRPr="00DE11FC">
        <w:rPr>
          <w:rFonts w:ascii="Times New Roman" w:hAnsi="Times New Roman" w:cs="Times New Roman"/>
          <w:sz w:val="24"/>
          <w:szCs w:val="24"/>
        </w:rPr>
        <w:t>well built</w:t>
      </w:r>
      <w:proofErr w:type="spellEnd"/>
      <w:r w:rsidRPr="00DE11FC">
        <w:rPr>
          <w:rFonts w:ascii="Times New Roman" w:hAnsi="Times New Roman" w:cs="Times New Roman"/>
          <w:sz w:val="24"/>
          <w:szCs w:val="24"/>
        </w:rPr>
        <w:t xml:space="preserve"> male person, weighing 90 kg and 179 cm in length</w:t>
      </w:r>
      <w:r w:rsidR="00811A51">
        <w:rPr>
          <w:rFonts w:ascii="Times New Roman" w:hAnsi="Times New Roman" w:cs="Times New Roman"/>
          <w:sz w:val="24"/>
          <w:szCs w:val="24"/>
        </w:rPr>
        <w:t>. It was clad in</w:t>
      </w:r>
      <w:r w:rsidRPr="00DE11FC">
        <w:rPr>
          <w:rFonts w:ascii="Times New Roman" w:hAnsi="Times New Roman" w:cs="Times New Roman"/>
          <w:sz w:val="24"/>
          <w:szCs w:val="24"/>
        </w:rPr>
        <w:t xml:space="preserve"> white kurta-</w:t>
      </w:r>
      <w:proofErr w:type="spellStart"/>
      <w:r w:rsidRPr="00DE11FC">
        <w:rPr>
          <w:rFonts w:ascii="Times New Roman" w:hAnsi="Times New Roman" w:cs="Times New Roman"/>
          <w:sz w:val="24"/>
          <w:szCs w:val="24"/>
        </w:rPr>
        <w:t>pa</w:t>
      </w:r>
      <w:r w:rsidR="00254FD0" w:rsidRPr="00DE11FC">
        <w:rPr>
          <w:rFonts w:ascii="Times New Roman" w:hAnsi="Times New Roman" w:cs="Times New Roman"/>
          <w:sz w:val="24"/>
          <w:szCs w:val="24"/>
        </w:rPr>
        <w:t>y</w:t>
      </w:r>
      <w:r w:rsidRPr="00DE11FC">
        <w:rPr>
          <w:rFonts w:ascii="Times New Roman" w:hAnsi="Times New Roman" w:cs="Times New Roman"/>
          <w:sz w:val="24"/>
          <w:szCs w:val="24"/>
        </w:rPr>
        <w:t>jama</w:t>
      </w:r>
      <w:proofErr w:type="spellEnd"/>
      <w:r w:rsidRPr="00DE11FC">
        <w:rPr>
          <w:rFonts w:ascii="Times New Roman" w:hAnsi="Times New Roman" w:cs="Times New Roman"/>
          <w:sz w:val="24"/>
          <w:szCs w:val="24"/>
        </w:rPr>
        <w:t xml:space="preserve"> with smudging of collar and sleeves with dry blood stains. Face and neck were covered with rusty blood clots. Purplish blue </w:t>
      </w:r>
      <w:proofErr w:type="gramStart"/>
      <w:r w:rsidRPr="00DE11FC">
        <w:rPr>
          <w:rFonts w:ascii="Times New Roman" w:hAnsi="Times New Roman" w:cs="Times New Roman"/>
          <w:sz w:val="24"/>
          <w:szCs w:val="24"/>
        </w:rPr>
        <w:t>post mortem</w:t>
      </w:r>
      <w:proofErr w:type="gramEnd"/>
      <w:r w:rsidRPr="00DE11FC">
        <w:rPr>
          <w:rFonts w:ascii="Times New Roman" w:hAnsi="Times New Roman" w:cs="Times New Roman"/>
          <w:sz w:val="24"/>
          <w:szCs w:val="24"/>
        </w:rPr>
        <w:t xml:space="preserve"> lividity, fixed (slight pallor on sharp pressure) was present over dorsum of the body, sparing typical pressure points. Rigor mortis was well developed all over the body and could not be re-established after breaking. </w:t>
      </w:r>
      <w:proofErr w:type="spellStart"/>
      <w:r w:rsidRPr="00DE11FC">
        <w:rPr>
          <w:rFonts w:ascii="Times New Roman" w:hAnsi="Times New Roman" w:cs="Times New Roman"/>
          <w:sz w:val="24"/>
          <w:szCs w:val="24"/>
        </w:rPr>
        <w:t>Idiomuscular</w:t>
      </w:r>
      <w:proofErr w:type="spellEnd"/>
      <w:r w:rsidRPr="00DE11FC">
        <w:rPr>
          <w:rFonts w:ascii="Times New Roman" w:hAnsi="Times New Roman" w:cs="Times New Roman"/>
          <w:sz w:val="24"/>
          <w:szCs w:val="24"/>
        </w:rPr>
        <w:t xml:space="preserve"> </w:t>
      </w:r>
      <w:r w:rsidR="00616F0A" w:rsidRPr="00DE11FC">
        <w:rPr>
          <w:rFonts w:ascii="Times New Roman" w:hAnsi="Times New Roman" w:cs="Times New Roman"/>
          <w:sz w:val="24"/>
          <w:szCs w:val="24"/>
        </w:rPr>
        <w:t>reaction</w:t>
      </w:r>
      <w:r w:rsidRPr="00DE11FC">
        <w:rPr>
          <w:rFonts w:ascii="Times New Roman" w:hAnsi="Times New Roman" w:cs="Times New Roman"/>
          <w:sz w:val="24"/>
          <w:szCs w:val="24"/>
        </w:rPr>
        <w:t xml:space="preserve"> depicted a persistent and mild surface bulge over right biceps brachii. </w:t>
      </w:r>
      <w:r w:rsidR="003B5163" w:rsidRPr="00DE11FC">
        <w:rPr>
          <w:rFonts w:ascii="Times New Roman" w:hAnsi="Times New Roman" w:cs="Times New Roman"/>
          <w:sz w:val="24"/>
          <w:szCs w:val="24"/>
        </w:rPr>
        <w:t>Scalp was shave</w:t>
      </w:r>
      <w:r w:rsidR="00616F0A" w:rsidRPr="00DE11FC">
        <w:rPr>
          <w:rFonts w:ascii="Times New Roman" w:hAnsi="Times New Roman" w:cs="Times New Roman"/>
          <w:sz w:val="24"/>
          <w:szCs w:val="24"/>
        </w:rPr>
        <w:t>n</w:t>
      </w:r>
      <w:r w:rsidR="003B5163" w:rsidRPr="00DE11FC">
        <w:rPr>
          <w:rFonts w:ascii="Times New Roman" w:hAnsi="Times New Roman" w:cs="Times New Roman"/>
          <w:sz w:val="24"/>
          <w:szCs w:val="24"/>
        </w:rPr>
        <w:t xml:space="preserve"> during autopsy. </w:t>
      </w:r>
    </w:p>
    <w:p w14:paraId="35CB8575" w14:textId="77777777" w:rsidR="00647F7C" w:rsidRPr="00DE11FC" w:rsidRDefault="00B8565C" w:rsidP="006D5F87">
      <w:pPr>
        <w:autoSpaceDE w:val="0"/>
        <w:autoSpaceDN w:val="0"/>
        <w:adjustRightInd w:val="0"/>
        <w:spacing w:after="0" w:line="600" w:lineRule="auto"/>
        <w:jc w:val="both"/>
        <w:rPr>
          <w:rFonts w:ascii="Times New Roman" w:hAnsi="Times New Roman" w:cs="Times New Roman"/>
          <w:color w:val="000000"/>
          <w:sz w:val="24"/>
          <w:szCs w:val="24"/>
        </w:rPr>
      </w:pPr>
      <w:r w:rsidRPr="00DE11FC">
        <w:rPr>
          <w:rFonts w:ascii="Times New Roman" w:hAnsi="Times New Roman" w:cs="Times New Roman"/>
          <w:b/>
          <w:color w:val="000000"/>
          <w:sz w:val="24"/>
          <w:szCs w:val="24"/>
        </w:rPr>
        <w:t xml:space="preserve">2.2.2. </w:t>
      </w:r>
      <w:r w:rsidR="00647F7C" w:rsidRPr="00DE11FC">
        <w:rPr>
          <w:rFonts w:ascii="Times New Roman" w:hAnsi="Times New Roman" w:cs="Times New Roman"/>
          <w:b/>
          <w:color w:val="000000"/>
          <w:sz w:val="24"/>
          <w:szCs w:val="24"/>
        </w:rPr>
        <w:t>Injury Details</w:t>
      </w:r>
    </w:p>
    <w:p w14:paraId="042BA5FD" w14:textId="37ABF0B3" w:rsidR="00F81B2D" w:rsidRDefault="00182F08"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lastRenderedPageBreak/>
        <w:t>An ova</w:t>
      </w:r>
      <w:r w:rsidR="00254FD0" w:rsidRPr="00DE11FC">
        <w:rPr>
          <w:rFonts w:ascii="Times New Roman" w:hAnsi="Times New Roman" w:cs="Times New Roman"/>
          <w:color w:val="000000"/>
          <w:sz w:val="24"/>
          <w:szCs w:val="24"/>
        </w:rPr>
        <w:t>l gunshot entrance wound of 8</w:t>
      </w:r>
      <w:r w:rsidRPr="00DE11FC">
        <w:rPr>
          <w:rFonts w:ascii="Times New Roman" w:hAnsi="Times New Roman" w:cs="Times New Roman"/>
          <w:color w:val="000000"/>
          <w:sz w:val="24"/>
          <w:szCs w:val="24"/>
        </w:rPr>
        <w:t xml:space="preserve"> mm x 6 mm was present over left </w:t>
      </w:r>
      <w:proofErr w:type="spellStart"/>
      <w:r w:rsidRPr="00DE11FC">
        <w:rPr>
          <w:rFonts w:ascii="Times New Roman" w:hAnsi="Times New Roman" w:cs="Times New Roman"/>
          <w:color w:val="000000"/>
          <w:sz w:val="24"/>
          <w:szCs w:val="24"/>
        </w:rPr>
        <w:t>parietel</w:t>
      </w:r>
      <w:proofErr w:type="spellEnd"/>
      <w:r w:rsidRPr="00DE11FC">
        <w:rPr>
          <w:rFonts w:ascii="Times New Roman" w:hAnsi="Times New Roman" w:cs="Times New Roman"/>
          <w:color w:val="000000"/>
          <w:sz w:val="24"/>
          <w:szCs w:val="24"/>
        </w:rPr>
        <w:t xml:space="preserve"> scalp region, 6 cm away from the midsagi</w:t>
      </w:r>
      <w:r w:rsidR="00E90CCC" w:rsidRPr="00DE11FC">
        <w:rPr>
          <w:rFonts w:ascii="Times New Roman" w:hAnsi="Times New Roman" w:cs="Times New Roman"/>
          <w:color w:val="000000"/>
          <w:sz w:val="24"/>
          <w:szCs w:val="24"/>
        </w:rPr>
        <w:t>t</w:t>
      </w:r>
      <w:r w:rsidRPr="00DE11FC">
        <w:rPr>
          <w:rFonts w:ascii="Times New Roman" w:hAnsi="Times New Roman" w:cs="Times New Roman"/>
          <w:color w:val="000000"/>
          <w:sz w:val="24"/>
          <w:szCs w:val="24"/>
        </w:rPr>
        <w:t>tal axis</w:t>
      </w:r>
      <w:r w:rsidR="00616F0A" w:rsidRPr="00DE11FC">
        <w:rPr>
          <w:rFonts w:ascii="Times New Roman" w:hAnsi="Times New Roman" w:cs="Times New Roman"/>
          <w:color w:val="000000"/>
          <w:sz w:val="24"/>
          <w:szCs w:val="24"/>
        </w:rPr>
        <w:t>, just</w:t>
      </w:r>
      <w:r w:rsidR="00D4322B" w:rsidRPr="00DE11FC">
        <w:rPr>
          <w:rFonts w:ascii="Times New Roman" w:hAnsi="Times New Roman" w:cs="Times New Roman"/>
          <w:color w:val="000000"/>
          <w:sz w:val="24"/>
          <w:szCs w:val="24"/>
        </w:rPr>
        <w:t xml:space="preserve"> in front of left parietal eminence</w:t>
      </w:r>
      <w:r w:rsidRPr="00DE11FC">
        <w:rPr>
          <w:rFonts w:ascii="Times New Roman" w:hAnsi="Times New Roman" w:cs="Times New Roman"/>
          <w:color w:val="000000"/>
          <w:sz w:val="24"/>
          <w:szCs w:val="24"/>
        </w:rPr>
        <w:t xml:space="preserve">, 9 cm above left ear helix and 174 cm above left heel. The margins carried a reddish parched abrasion collar of width 2 mm over its medial-superior-inferior </w:t>
      </w:r>
      <w:r w:rsidR="00D4322B" w:rsidRPr="00DE11FC">
        <w:rPr>
          <w:rFonts w:ascii="Times New Roman" w:hAnsi="Times New Roman" w:cs="Times New Roman"/>
          <w:color w:val="000000"/>
          <w:sz w:val="24"/>
          <w:szCs w:val="24"/>
        </w:rPr>
        <w:t>margins with tissues prolapsed out through</w:t>
      </w:r>
      <w:r w:rsidR="00616F0A" w:rsidRPr="00DE11FC">
        <w:rPr>
          <w:rFonts w:ascii="Times New Roman" w:hAnsi="Times New Roman" w:cs="Times New Roman"/>
          <w:color w:val="000000"/>
          <w:sz w:val="24"/>
          <w:szCs w:val="24"/>
        </w:rPr>
        <w:t xml:space="preserve"> the</w:t>
      </w:r>
      <w:r w:rsidR="00D4322B" w:rsidRPr="00DE11FC">
        <w:rPr>
          <w:rFonts w:ascii="Times New Roman" w:hAnsi="Times New Roman" w:cs="Times New Roman"/>
          <w:color w:val="000000"/>
          <w:sz w:val="24"/>
          <w:szCs w:val="24"/>
        </w:rPr>
        <w:t xml:space="preserve"> inferior margin</w:t>
      </w:r>
      <w:r w:rsidRPr="00DE11FC">
        <w:rPr>
          <w:rFonts w:ascii="Times New Roman" w:hAnsi="Times New Roman" w:cs="Times New Roman"/>
          <w:color w:val="000000"/>
          <w:sz w:val="24"/>
          <w:szCs w:val="24"/>
        </w:rPr>
        <w:t xml:space="preserve"> (Fig</w:t>
      </w:r>
      <w:r w:rsidR="00B8565C" w:rsidRPr="00DE11FC">
        <w:rPr>
          <w:rFonts w:ascii="Times New Roman" w:hAnsi="Times New Roman" w:cs="Times New Roman"/>
          <w:color w:val="000000"/>
          <w:sz w:val="24"/>
          <w:szCs w:val="24"/>
        </w:rPr>
        <w:t>ure</w:t>
      </w:r>
      <w:r w:rsidRPr="00DE11FC">
        <w:rPr>
          <w:rFonts w:ascii="Times New Roman" w:hAnsi="Times New Roman" w:cs="Times New Roman"/>
          <w:color w:val="000000"/>
          <w:sz w:val="24"/>
          <w:szCs w:val="24"/>
        </w:rPr>
        <w:t xml:space="preserve"> 1)</w:t>
      </w:r>
      <w:r w:rsidR="00616F0A" w:rsidRPr="00DE11FC">
        <w:rPr>
          <w:rFonts w:ascii="Times New Roman" w:hAnsi="Times New Roman" w:cs="Times New Roman"/>
          <w:color w:val="000000"/>
          <w:sz w:val="24"/>
          <w:szCs w:val="24"/>
        </w:rPr>
        <w:t xml:space="preserve">. </w:t>
      </w:r>
    </w:p>
    <w:tbl>
      <w:tblPr>
        <w:tblStyle w:val="TableGrid"/>
        <w:tblW w:w="0" w:type="auto"/>
        <w:tblLook w:val="04A0" w:firstRow="1" w:lastRow="0" w:firstColumn="1" w:lastColumn="0" w:noHBand="0" w:noVBand="1"/>
      </w:tblPr>
      <w:tblGrid>
        <w:gridCol w:w="9576"/>
      </w:tblGrid>
      <w:tr w:rsidR="00DE49D5" w14:paraId="6D9EEBEC" w14:textId="77777777" w:rsidTr="00DE49D5">
        <w:tc>
          <w:tcPr>
            <w:tcW w:w="9576" w:type="dxa"/>
          </w:tcPr>
          <w:p w14:paraId="6DC6B174" w14:textId="77777777" w:rsidR="00DE49D5" w:rsidRDefault="00DE49D5" w:rsidP="006D5F87">
            <w:pPr>
              <w:autoSpaceDE w:val="0"/>
              <w:autoSpaceDN w:val="0"/>
              <w:adjustRightInd w:val="0"/>
              <w:spacing w:line="60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3F546FC8" wp14:editId="25511DB4">
                  <wp:extent cx="5943600" cy="7061835"/>
                  <wp:effectExtent l="0" t="0" r="0" b="0"/>
                  <wp:docPr id="1" name="Picture 1" descr="A picture containing vegetabl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vegetable, clo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061835"/>
                          </a:xfrm>
                          <a:prstGeom prst="rect">
                            <a:avLst/>
                          </a:prstGeom>
                        </pic:spPr>
                      </pic:pic>
                    </a:graphicData>
                  </a:graphic>
                </wp:inline>
              </w:drawing>
            </w:r>
          </w:p>
          <w:p w14:paraId="30DEC7AC" w14:textId="07BE9CF6" w:rsidR="00DE49D5" w:rsidRDefault="00DE49D5" w:rsidP="00DE49D5">
            <w:pPr>
              <w:spacing w:line="480" w:lineRule="auto"/>
              <w:rPr>
                <w:rFonts w:ascii="Times New Roman" w:hAnsi="Times New Roman" w:cs="Times New Roman"/>
                <w:color w:val="000000"/>
                <w:sz w:val="24"/>
                <w:szCs w:val="24"/>
              </w:rPr>
            </w:pPr>
            <w:r w:rsidRPr="00F81B2D">
              <w:rPr>
                <w:rFonts w:ascii="Times New Roman" w:hAnsi="Times New Roman" w:cs="Times New Roman"/>
                <w:color w:val="0000FF"/>
                <w:sz w:val="24"/>
                <w:szCs w:val="24"/>
              </w:rPr>
              <w:t>Figure 1: Entrance wound over the left parietal scalp region. Abrasion collar is missing over lateral margin.</w:t>
            </w:r>
          </w:p>
        </w:tc>
      </w:tr>
    </w:tbl>
    <w:p w14:paraId="5A3DE389" w14:textId="77777777" w:rsidR="00DE49D5" w:rsidRDefault="00DE49D5" w:rsidP="006D5F87">
      <w:pPr>
        <w:autoSpaceDE w:val="0"/>
        <w:autoSpaceDN w:val="0"/>
        <w:adjustRightInd w:val="0"/>
        <w:spacing w:after="0" w:line="600" w:lineRule="auto"/>
        <w:rPr>
          <w:rFonts w:ascii="Times New Roman" w:hAnsi="Times New Roman" w:cs="Times New Roman"/>
          <w:color w:val="000000"/>
          <w:sz w:val="24"/>
          <w:szCs w:val="24"/>
        </w:rPr>
      </w:pPr>
    </w:p>
    <w:p w14:paraId="5BCBAAE0" w14:textId="36982CF6" w:rsidR="006D5F87" w:rsidRDefault="00616F0A"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lastRenderedPageBreak/>
        <w:t xml:space="preserve">No </w:t>
      </w:r>
      <w:r w:rsidR="00182F08" w:rsidRPr="00DE11FC">
        <w:rPr>
          <w:rFonts w:ascii="Times New Roman" w:hAnsi="Times New Roman" w:cs="Times New Roman"/>
          <w:color w:val="000000"/>
          <w:sz w:val="24"/>
          <w:szCs w:val="24"/>
        </w:rPr>
        <w:t xml:space="preserve">evidence of </w:t>
      </w:r>
      <w:r w:rsidR="00E90CCC" w:rsidRPr="00DE11FC">
        <w:rPr>
          <w:rFonts w:ascii="Times New Roman" w:hAnsi="Times New Roman" w:cs="Times New Roman"/>
          <w:color w:val="000000"/>
          <w:sz w:val="24"/>
          <w:szCs w:val="24"/>
        </w:rPr>
        <w:t>soot or gunpowder</w:t>
      </w:r>
      <w:r w:rsidR="00182F08" w:rsidRPr="00DE11FC">
        <w:rPr>
          <w:rFonts w:ascii="Times New Roman" w:hAnsi="Times New Roman" w:cs="Times New Roman"/>
          <w:color w:val="000000"/>
          <w:sz w:val="24"/>
          <w:szCs w:val="24"/>
        </w:rPr>
        <w:t xml:space="preserve"> deposit</w:t>
      </w:r>
      <w:r w:rsidR="00E90CCC" w:rsidRPr="00DE11FC">
        <w:rPr>
          <w:rFonts w:ascii="Times New Roman" w:hAnsi="Times New Roman" w:cs="Times New Roman"/>
          <w:color w:val="000000"/>
          <w:sz w:val="24"/>
          <w:szCs w:val="24"/>
        </w:rPr>
        <w:t xml:space="preserve"> </w:t>
      </w:r>
      <w:r w:rsidR="00182F08" w:rsidRPr="00DE11FC">
        <w:rPr>
          <w:rFonts w:ascii="Times New Roman" w:hAnsi="Times New Roman" w:cs="Times New Roman"/>
          <w:color w:val="000000"/>
          <w:sz w:val="24"/>
          <w:szCs w:val="24"/>
        </w:rPr>
        <w:t xml:space="preserve">was </w:t>
      </w:r>
      <w:r w:rsidRPr="00DE11FC">
        <w:rPr>
          <w:rFonts w:ascii="Times New Roman" w:hAnsi="Times New Roman" w:cs="Times New Roman"/>
          <w:color w:val="000000"/>
          <w:sz w:val="24"/>
          <w:szCs w:val="24"/>
        </w:rPr>
        <w:t>seen</w:t>
      </w:r>
      <w:r w:rsidR="00182F08" w:rsidRPr="00DE11FC">
        <w:rPr>
          <w:rFonts w:ascii="Times New Roman" w:hAnsi="Times New Roman" w:cs="Times New Roman"/>
          <w:color w:val="000000"/>
          <w:sz w:val="24"/>
          <w:szCs w:val="24"/>
        </w:rPr>
        <w:t xml:space="preserve"> </w:t>
      </w:r>
      <w:r w:rsidRPr="00DE11FC">
        <w:rPr>
          <w:rFonts w:ascii="Times New Roman" w:hAnsi="Times New Roman" w:cs="Times New Roman"/>
          <w:color w:val="000000"/>
          <w:sz w:val="24"/>
          <w:szCs w:val="24"/>
        </w:rPr>
        <w:t xml:space="preserve">in the scalp hairs </w:t>
      </w:r>
      <w:r w:rsidR="00254FD0" w:rsidRPr="00DE11FC">
        <w:rPr>
          <w:rFonts w:ascii="Times New Roman" w:hAnsi="Times New Roman" w:cs="Times New Roman"/>
          <w:color w:val="000000"/>
          <w:sz w:val="24"/>
          <w:szCs w:val="24"/>
        </w:rPr>
        <w:t>or</w:t>
      </w:r>
      <w:r w:rsidRPr="00DE11FC">
        <w:rPr>
          <w:rFonts w:ascii="Times New Roman" w:hAnsi="Times New Roman" w:cs="Times New Roman"/>
          <w:color w:val="000000"/>
          <w:sz w:val="24"/>
          <w:szCs w:val="24"/>
        </w:rPr>
        <w:t xml:space="preserve"> </w:t>
      </w:r>
      <w:r w:rsidR="00182F08" w:rsidRPr="00DE11FC">
        <w:rPr>
          <w:rFonts w:ascii="Times New Roman" w:hAnsi="Times New Roman" w:cs="Times New Roman"/>
          <w:color w:val="000000"/>
          <w:sz w:val="24"/>
          <w:szCs w:val="24"/>
        </w:rPr>
        <w:t>around the wound. Under the s</w:t>
      </w:r>
      <w:r w:rsidR="00E90CCC" w:rsidRPr="00DE11FC">
        <w:rPr>
          <w:rFonts w:ascii="Times New Roman" w:hAnsi="Times New Roman" w:cs="Times New Roman"/>
          <w:color w:val="000000"/>
          <w:sz w:val="24"/>
          <w:szCs w:val="24"/>
        </w:rPr>
        <w:t>calp</w:t>
      </w:r>
      <w:r w:rsidR="00182F08" w:rsidRPr="00DE11FC">
        <w:rPr>
          <w:rFonts w:ascii="Times New Roman" w:hAnsi="Times New Roman" w:cs="Times New Roman"/>
          <w:color w:val="000000"/>
          <w:sz w:val="24"/>
          <w:szCs w:val="24"/>
        </w:rPr>
        <w:t xml:space="preserve"> </w:t>
      </w:r>
      <w:r w:rsidR="00E90CCC" w:rsidRPr="00DE11FC">
        <w:rPr>
          <w:rFonts w:ascii="Times New Roman" w:hAnsi="Times New Roman" w:cs="Times New Roman"/>
          <w:color w:val="000000"/>
          <w:sz w:val="24"/>
          <w:szCs w:val="24"/>
        </w:rPr>
        <w:t>wound</w:t>
      </w:r>
      <w:r w:rsidR="00182F08" w:rsidRPr="00DE11FC">
        <w:rPr>
          <w:rFonts w:ascii="Times New Roman" w:hAnsi="Times New Roman" w:cs="Times New Roman"/>
          <w:color w:val="000000"/>
          <w:sz w:val="24"/>
          <w:szCs w:val="24"/>
        </w:rPr>
        <w:t xml:space="preserve">, </w:t>
      </w:r>
      <w:r w:rsidR="00400340">
        <w:rPr>
          <w:rFonts w:ascii="Times New Roman" w:hAnsi="Times New Roman" w:cs="Times New Roman"/>
          <w:color w:val="000000"/>
          <w:sz w:val="24"/>
          <w:szCs w:val="24"/>
        </w:rPr>
        <w:t>a keyhole-</w:t>
      </w:r>
      <w:r w:rsidR="00785340" w:rsidRPr="00DE11FC">
        <w:rPr>
          <w:rFonts w:ascii="Times New Roman" w:hAnsi="Times New Roman" w:cs="Times New Roman"/>
          <w:color w:val="000000"/>
          <w:sz w:val="24"/>
          <w:szCs w:val="24"/>
        </w:rPr>
        <w:t xml:space="preserve">shaped </w:t>
      </w:r>
      <w:r w:rsidR="00E90CCC" w:rsidRPr="00DE11FC">
        <w:rPr>
          <w:rFonts w:ascii="Times New Roman" w:hAnsi="Times New Roman" w:cs="Times New Roman"/>
          <w:color w:val="000000"/>
          <w:sz w:val="24"/>
          <w:szCs w:val="24"/>
        </w:rPr>
        <w:t>skull lesion</w:t>
      </w:r>
      <w:r w:rsidR="00785340" w:rsidRPr="00DE11FC">
        <w:rPr>
          <w:rFonts w:ascii="Times New Roman" w:hAnsi="Times New Roman" w:cs="Times New Roman"/>
          <w:color w:val="000000"/>
          <w:sz w:val="24"/>
          <w:szCs w:val="24"/>
        </w:rPr>
        <w:t xml:space="preserve"> was observed</w:t>
      </w:r>
      <w:r w:rsidR="00D4322B" w:rsidRPr="00DE11FC">
        <w:rPr>
          <w:rFonts w:ascii="Times New Roman" w:hAnsi="Times New Roman" w:cs="Times New Roman"/>
          <w:color w:val="000000"/>
          <w:sz w:val="24"/>
          <w:szCs w:val="24"/>
        </w:rPr>
        <w:t>,</w:t>
      </w:r>
      <w:r w:rsidR="00785340" w:rsidRPr="00DE11FC">
        <w:rPr>
          <w:rFonts w:ascii="Times New Roman" w:hAnsi="Times New Roman" w:cs="Times New Roman"/>
          <w:color w:val="000000"/>
          <w:sz w:val="24"/>
          <w:szCs w:val="24"/>
        </w:rPr>
        <w:t xml:space="preserve"> showing a roundish defect over right</w:t>
      </w:r>
      <w:r w:rsidR="00254FD0" w:rsidRPr="00DE11FC">
        <w:rPr>
          <w:rFonts w:ascii="Times New Roman" w:hAnsi="Times New Roman" w:cs="Times New Roman"/>
          <w:color w:val="000000"/>
          <w:sz w:val="24"/>
          <w:szCs w:val="24"/>
        </w:rPr>
        <w:t xml:space="preserve"> </w:t>
      </w:r>
      <w:r w:rsidR="00D4322B" w:rsidRPr="00DE11FC">
        <w:rPr>
          <w:rFonts w:ascii="Times New Roman" w:hAnsi="Times New Roman" w:cs="Times New Roman"/>
          <w:color w:val="000000"/>
          <w:sz w:val="24"/>
          <w:szCs w:val="24"/>
        </w:rPr>
        <w:t>while towards left</w:t>
      </w:r>
      <w:r w:rsidRPr="00DE11FC">
        <w:rPr>
          <w:rFonts w:ascii="Times New Roman" w:hAnsi="Times New Roman" w:cs="Times New Roman"/>
          <w:color w:val="000000"/>
          <w:sz w:val="24"/>
          <w:szCs w:val="24"/>
        </w:rPr>
        <w:t>,</w:t>
      </w:r>
      <w:r w:rsidR="00785340" w:rsidRPr="00DE11FC">
        <w:rPr>
          <w:rFonts w:ascii="Times New Roman" w:hAnsi="Times New Roman" w:cs="Times New Roman"/>
          <w:color w:val="000000"/>
          <w:sz w:val="24"/>
          <w:szCs w:val="24"/>
        </w:rPr>
        <w:t xml:space="preserve"> a </w:t>
      </w:r>
      <w:r w:rsidR="00D4322B" w:rsidRPr="00DE11FC">
        <w:rPr>
          <w:rFonts w:ascii="Times New Roman" w:hAnsi="Times New Roman" w:cs="Times New Roman"/>
          <w:color w:val="000000"/>
          <w:sz w:val="24"/>
          <w:szCs w:val="24"/>
        </w:rPr>
        <w:t xml:space="preserve">partly </w:t>
      </w:r>
      <w:r w:rsidR="00785340" w:rsidRPr="00DE11FC">
        <w:rPr>
          <w:rFonts w:ascii="Times New Roman" w:hAnsi="Times New Roman" w:cs="Times New Roman"/>
          <w:color w:val="000000"/>
          <w:sz w:val="24"/>
          <w:szCs w:val="24"/>
        </w:rPr>
        <w:t xml:space="preserve">squarish to </w:t>
      </w:r>
      <w:r w:rsidR="00240060" w:rsidRPr="00DE11FC">
        <w:rPr>
          <w:rFonts w:ascii="Times New Roman" w:hAnsi="Times New Roman" w:cs="Times New Roman"/>
          <w:color w:val="000000"/>
          <w:sz w:val="24"/>
          <w:szCs w:val="24"/>
        </w:rPr>
        <w:t>rectangular</w:t>
      </w:r>
      <w:r w:rsidR="00785340" w:rsidRPr="00DE11FC">
        <w:rPr>
          <w:rFonts w:ascii="Times New Roman" w:hAnsi="Times New Roman" w:cs="Times New Roman"/>
          <w:color w:val="000000"/>
          <w:sz w:val="24"/>
          <w:szCs w:val="24"/>
        </w:rPr>
        <w:t xml:space="preserve"> loosened and sligh</w:t>
      </w:r>
      <w:r w:rsidR="00254FD0" w:rsidRPr="00DE11FC">
        <w:rPr>
          <w:rFonts w:ascii="Times New Roman" w:hAnsi="Times New Roman" w:cs="Times New Roman"/>
          <w:color w:val="000000"/>
          <w:sz w:val="24"/>
          <w:szCs w:val="24"/>
        </w:rPr>
        <w:t xml:space="preserve">tly uplifted bone plug </w:t>
      </w:r>
      <w:r w:rsidR="00400340">
        <w:rPr>
          <w:rFonts w:ascii="Times New Roman" w:hAnsi="Times New Roman" w:cs="Times New Roman"/>
          <w:color w:val="000000"/>
          <w:sz w:val="24"/>
          <w:szCs w:val="24"/>
        </w:rPr>
        <w:t xml:space="preserve">was present </w:t>
      </w:r>
      <w:r w:rsidR="00254FD0" w:rsidRPr="00DE11FC">
        <w:rPr>
          <w:rFonts w:ascii="Times New Roman" w:hAnsi="Times New Roman" w:cs="Times New Roman"/>
          <w:color w:val="000000"/>
          <w:sz w:val="24"/>
          <w:szCs w:val="24"/>
        </w:rPr>
        <w:t xml:space="preserve">that was </w:t>
      </w:r>
      <w:r w:rsidR="00785340" w:rsidRPr="00DE11FC">
        <w:rPr>
          <w:rFonts w:ascii="Times New Roman" w:hAnsi="Times New Roman" w:cs="Times New Roman"/>
          <w:color w:val="000000"/>
          <w:sz w:val="24"/>
          <w:szCs w:val="24"/>
        </w:rPr>
        <w:t xml:space="preserve">divided in two halves by means of a </w:t>
      </w:r>
      <w:r w:rsidR="00400340">
        <w:rPr>
          <w:rFonts w:ascii="Times New Roman" w:hAnsi="Times New Roman" w:cs="Times New Roman"/>
          <w:color w:val="000000"/>
          <w:sz w:val="24"/>
          <w:szCs w:val="24"/>
        </w:rPr>
        <w:t xml:space="preserve">thin </w:t>
      </w:r>
      <w:r w:rsidR="00785340" w:rsidRPr="00DE11FC">
        <w:rPr>
          <w:rFonts w:ascii="Times New Roman" w:hAnsi="Times New Roman" w:cs="Times New Roman"/>
          <w:color w:val="000000"/>
          <w:sz w:val="24"/>
          <w:szCs w:val="24"/>
        </w:rPr>
        <w:t>fissure fracture passing through its middle</w:t>
      </w:r>
      <w:r w:rsidR="00B8565C" w:rsidRPr="00DE11FC">
        <w:rPr>
          <w:rFonts w:ascii="Times New Roman" w:hAnsi="Times New Roman" w:cs="Times New Roman"/>
          <w:color w:val="000000"/>
          <w:sz w:val="24"/>
          <w:szCs w:val="24"/>
        </w:rPr>
        <w:t xml:space="preserve"> </w:t>
      </w:r>
      <w:r w:rsidR="00400340">
        <w:rPr>
          <w:rFonts w:ascii="Times New Roman" w:hAnsi="Times New Roman" w:cs="Times New Roman"/>
          <w:color w:val="000000"/>
          <w:sz w:val="24"/>
          <w:szCs w:val="24"/>
        </w:rPr>
        <w:t xml:space="preserve">thereby enabling </w:t>
      </w:r>
      <w:r w:rsidR="00E90CCC" w:rsidRPr="00DE11FC">
        <w:rPr>
          <w:rFonts w:ascii="Times New Roman" w:hAnsi="Times New Roman" w:cs="Times New Roman"/>
          <w:color w:val="000000"/>
          <w:sz w:val="24"/>
          <w:szCs w:val="24"/>
        </w:rPr>
        <w:t xml:space="preserve">hinge-like </w:t>
      </w:r>
      <w:r w:rsidR="00400340">
        <w:rPr>
          <w:rFonts w:ascii="Times New Roman" w:hAnsi="Times New Roman" w:cs="Times New Roman"/>
          <w:color w:val="000000"/>
          <w:sz w:val="24"/>
          <w:szCs w:val="24"/>
        </w:rPr>
        <w:t>movement</w:t>
      </w:r>
      <w:r w:rsidR="00D4322B" w:rsidRPr="00DE11FC">
        <w:rPr>
          <w:rFonts w:ascii="Times New Roman" w:hAnsi="Times New Roman" w:cs="Times New Roman"/>
          <w:color w:val="000000"/>
          <w:sz w:val="24"/>
          <w:szCs w:val="24"/>
        </w:rPr>
        <w:t xml:space="preserve"> </w:t>
      </w:r>
      <w:r w:rsidR="00400340">
        <w:rPr>
          <w:rFonts w:ascii="Times New Roman" w:hAnsi="Times New Roman" w:cs="Times New Roman"/>
          <w:color w:val="000000"/>
          <w:sz w:val="24"/>
          <w:szCs w:val="24"/>
        </w:rPr>
        <w:t xml:space="preserve">of each half </w:t>
      </w:r>
      <w:r w:rsidR="002F08F1" w:rsidRPr="00DE11FC">
        <w:rPr>
          <w:rFonts w:ascii="Times New Roman" w:hAnsi="Times New Roman" w:cs="Times New Roman"/>
          <w:color w:val="000000"/>
          <w:sz w:val="24"/>
          <w:szCs w:val="24"/>
        </w:rPr>
        <w:t>(Fig</w:t>
      </w:r>
      <w:r w:rsidR="00B8565C" w:rsidRPr="00DE11FC">
        <w:rPr>
          <w:rFonts w:ascii="Times New Roman" w:hAnsi="Times New Roman" w:cs="Times New Roman"/>
          <w:color w:val="000000"/>
          <w:sz w:val="24"/>
          <w:szCs w:val="24"/>
        </w:rPr>
        <w:t xml:space="preserve">ure </w:t>
      </w:r>
      <w:r w:rsidR="002F08F1" w:rsidRPr="00DE11FC">
        <w:rPr>
          <w:rFonts w:ascii="Times New Roman" w:hAnsi="Times New Roman" w:cs="Times New Roman"/>
          <w:color w:val="000000"/>
          <w:sz w:val="24"/>
          <w:szCs w:val="24"/>
        </w:rPr>
        <w:t>2).</w:t>
      </w:r>
      <w:r w:rsidR="00785340" w:rsidRPr="00DE11FC">
        <w:rPr>
          <w:rFonts w:ascii="Times New Roman" w:hAnsi="Times New Roman" w:cs="Times New Roman"/>
          <w:color w:val="000000"/>
          <w:sz w:val="24"/>
          <w:szCs w:val="24"/>
        </w:rPr>
        <w:t xml:space="preserve"> </w:t>
      </w:r>
      <w:r w:rsidRPr="00DE11FC">
        <w:rPr>
          <w:rFonts w:ascii="Times New Roman" w:hAnsi="Times New Roman" w:cs="Times New Roman"/>
          <w:color w:val="000000"/>
          <w:sz w:val="24"/>
          <w:szCs w:val="24"/>
        </w:rPr>
        <w:t xml:space="preserve">The </w:t>
      </w:r>
      <w:r w:rsidR="00AE7665" w:rsidRPr="00DE11FC">
        <w:rPr>
          <w:rFonts w:ascii="Times New Roman" w:hAnsi="Times New Roman" w:cs="Times New Roman"/>
          <w:color w:val="000000"/>
          <w:sz w:val="24"/>
          <w:szCs w:val="24"/>
        </w:rPr>
        <w:t xml:space="preserve">overlying </w:t>
      </w:r>
      <w:r w:rsidRPr="00DE11FC">
        <w:rPr>
          <w:rFonts w:ascii="Times New Roman" w:hAnsi="Times New Roman" w:cs="Times New Roman"/>
          <w:color w:val="000000"/>
          <w:sz w:val="24"/>
          <w:szCs w:val="24"/>
        </w:rPr>
        <w:t>periosteum and regional galeal tissues were ecchymosed</w:t>
      </w:r>
      <w:r w:rsidR="00AE7665" w:rsidRPr="00DE11FC">
        <w:rPr>
          <w:rFonts w:ascii="Times New Roman" w:hAnsi="Times New Roman" w:cs="Times New Roman"/>
          <w:color w:val="000000"/>
          <w:sz w:val="24"/>
          <w:szCs w:val="24"/>
        </w:rPr>
        <w:t>,</w:t>
      </w:r>
      <w:r w:rsidRPr="00DE11FC">
        <w:rPr>
          <w:rFonts w:ascii="Times New Roman" w:hAnsi="Times New Roman" w:cs="Times New Roman"/>
          <w:color w:val="000000"/>
          <w:sz w:val="24"/>
          <w:szCs w:val="24"/>
        </w:rPr>
        <w:t xml:space="preserve"> detached and torn. </w:t>
      </w:r>
    </w:p>
    <w:tbl>
      <w:tblPr>
        <w:tblStyle w:val="TableGrid"/>
        <w:tblW w:w="0" w:type="auto"/>
        <w:tblLook w:val="04A0" w:firstRow="1" w:lastRow="0" w:firstColumn="1" w:lastColumn="0" w:noHBand="0" w:noVBand="1"/>
      </w:tblPr>
      <w:tblGrid>
        <w:gridCol w:w="9576"/>
      </w:tblGrid>
      <w:tr w:rsidR="00DE49D5" w14:paraId="594BDB00" w14:textId="77777777" w:rsidTr="00DE49D5">
        <w:tc>
          <w:tcPr>
            <w:tcW w:w="9576" w:type="dxa"/>
          </w:tcPr>
          <w:p w14:paraId="59951E84" w14:textId="1FAB136A" w:rsidR="00DE49D5" w:rsidRDefault="00DE49D5" w:rsidP="006D5F87">
            <w:pPr>
              <w:autoSpaceDE w:val="0"/>
              <w:autoSpaceDN w:val="0"/>
              <w:adjustRightInd w:val="0"/>
              <w:spacing w:line="60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01147B30" wp14:editId="09C6A453">
                  <wp:extent cx="5943600" cy="6952615"/>
                  <wp:effectExtent l="0" t="0" r="0" b="0"/>
                  <wp:docPr id="2" name="Picture 2" descr="A picture containing fish,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ish, clo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6952615"/>
                          </a:xfrm>
                          <a:prstGeom prst="rect">
                            <a:avLst/>
                          </a:prstGeom>
                        </pic:spPr>
                      </pic:pic>
                    </a:graphicData>
                  </a:graphic>
                </wp:inline>
              </w:drawing>
            </w:r>
          </w:p>
          <w:p w14:paraId="2A389F81" w14:textId="58986233" w:rsidR="00DE49D5" w:rsidRDefault="00DE49D5" w:rsidP="006D5F87">
            <w:pPr>
              <w:autoSpaceDE w:val="0"/>
              <w:autoSpaceDN w:val="0"/>
              <w:adjustRightInd w:val="0"/>
              <w:spacing w:line="600" w:lineRule="auto"/>
              <w:rPr>
                <w:rFonts w:ascii="Times New Roman" w:hAnsi="Times New Roman" w:cs="Times New Roman"/>
                <w:color w:val="000000"/>
                <w:sz w:val="24"/>
                <w:szCs w:val="24"/>
              </w:rPr>
            </w:pPr>
            <w:r w:rsidRPr="00F81B2D">
              <w:rPr>
                <w:rFonts w:ascii="Times New Roman" w:hAnsi="Times New Roman" w:cs="Times New Roman"/>
                <w:color w:val="0000FF"/>
                <w:sz w:val="24"/>
                <w:szCs w:val="24"/>
              </w:rPr>
              <w:t>Figure 2: Initial impression of the “keyhole lesion” immediately upon reflection of scalp. A squarish and partly detached- hinged bone plug is visible towards left with the typical round</w:t>
            </w:r>
            <w:r>
              <w:rPr>
                <w:rFonts w:ascii="Times New Roman" w:hAnsi="Times New Roman" w:cs="Times New Roman"/>
                <w:color w:val="0000FF"/>
                <w:sz w:val="24"/>
                <w:szCs w:val="24"/>
              </w:rPr>
              <w:t>.</w:t>
            </w:r>
          </w:p>
        </w:tc>
      </w:tr>
    </w:tbl>
    <w:p w14:paraId="0CAD0AC7" w14:textId="5B9D8035" w:rsidR="00F81B2D" w:rsidRDefault="00F81B2D" w:rsidP="006D5F87">
      <w:pPr>
        <w:autoSpaceDE w:val="0"/>
        <w:autoSpaceDN w:val="0"/>
        <w:adjustRightInd w:val="0"/>
        <w:spacing w:after="0" w:line="600" w:lineRule="auto"/>
        <w:rPr>
          <w:rFonts w:ascii="Times New Roman" w:hAnsi="Times New Roman" w:cs="Times New Roman"/>
          <w:color w:val="000000"/>
          <w:sz w:val="24"/>
          <w:szCs w:val="24"/>
        </w:rPr>
      </w:pPr>
      <w:r>
        <w:rPr>
          <w:rFonts w:ascii="Times New Roman" w:hAnsi="Times New Roman" w:cs="Times New Roman"/>
          <w:sz w:val="24"/>
          <w:szCs w:val="24"/>
        </w:rPr>
        <w:lastRenderedPageBreak/>
        <w:t>defect to the right. The overlying periosteum and regional galeal tissues are hemorrhagic. The periosteum is detached above the lesion.</w:t>
      </w:r>
    </w:p>
    <w:p w14:paraId="2F673741" w14:textId="17E91076" w:rsidR="006D5F87" w:rsidRDefault="00785340"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t xml:space="preserve">On removal of the bone plug, </w:t>
      </w:r>
      <w:r w:rsidR="00182F08" w:rsidRPr="00DE11FC">
        <w:rPr>
          <w:rFonts w:ascii="Times New Roman" w:hAnsi="Times New Roman" w:cs="Times New Roman"/>
          <w:color w:val="000000"/>
          <w:sz w:val="24"/>
          <w:szCs w:val="24"/>
        </w:rPr>
        <w:t xml:space="preserve">the </w:t>
      </w:r>
      <w:r w:rsidR="002F08F1" w:rsidRPr="00DE11FC">
        <w:rPr>
          <w:rFonts w:ascii="Times New Roman" w:hAnsi="Times New Roman" w:cs="Times New Roman"/>
          <w:color w:val="000000"/>
          <w:sz w:val="24"/>
          <w:szCs w:val="24"/>
        </w:rPr>
        <w:t>e</w:t>
      </w:r>
      <w:r w:rsidR="00182F08" w:rsidRPr="00DE11FC">
        <w:rPr>
          <w:rFonts w:ascii="Times New Roman" w:hAnsi="Times New Roman" w:cs="Times New Roman"/>
          <w:color w:val="000000"/>
          <w:sz w:val="24"/>
          <w:szCs w:val="24"/>
        </w:rPr>
        <w:t>ntrance</w:t>
      </w:r>
      <w:r w:rsidR="002F08F1" w:rsidRPr="00DE11FC">
        <w:rPr>
          <w:rFonts w:ascii="Times New Roman" w:hAnsi="Times New Roman" w:cs="Times New Roman"/>
          <w:color w:val="000000"/>
          <w:sz w:val="24"/>
          <w:szCs w:val="24"/>
        </w:rPr>
        <w:t xml:space="preserve"> defect</w:t>
      </w:r>
      <w:r w:rsidR="00182F08" w:rsidRPr="00DE11FC">
        <w:rPr>
          <w:rFonts w:ascii="Times New Roman" w:hAnsi="Times New Roman" w:cs="Times New Roman"/>
          <w:color w:val="000000"/>
          <w:sz w:val="24"/>
          <w:szCs w:val="24"/>
        </w:rPr>
        <w:t xml:space="preserve"> took the shape of a</w:t>
      </w:r>
      <w:r w:rsidR="00254FD0" w:rsidRPr="00DE11FC">
        <w:rPr>
          <w:rFonts w:ascii="Times New Roman" w:hAnsi="Times New Roman" w:cs="Times New Roman"/>
          <w:color w:val="000000"/>
          <w:sz w:val="24"/>
          <w:szCs w:val="24"/>
        </w:rPr>
        <w:t xml:space="preserve"> complete </w:t>
      </w:r>
      <w:r w:rsidR="00182F08" w:rsidRPr="00DE11FC">
        <w:rPr>
          <w:rFonts w:ascii="Times New Roman" w:hAnsi="Times New Roman" w:cs="Times New Roman"/>
          <w:color w:val="000000"/>
          <w:sz w:val="24"/>
          <w:szCs w:val="24"/>
        </w:rPr>
        <w:t>“keyhole lesion”</w:t>
      </w:r>
      <w:r w:rsidR="002F08F1" w:rsidRPr="00DE11FC">
        <w:rPr>
          <w:rFonts w:ascii="Times New Roman" w:hAnsi="Times New Roman" w:cs="Times New Roman"/>
          <w:color w:val="000000"/>
          <w:sz w:val="24"/>
          <w:szCs w:val="24"/>
        </w:rPr>
        <w:t>,</w:t>
      </w:r>
      <w:r w:rsidRPr="00DE11FC">
        <w:rPr>
          <w:rFonts w:ascii="Times New Roman" w:hAnsi="Times New Roman" w:cs="Times New Roman"/>
          <w:color w:val="000000"/>
          <w:sz w:val="24"/>
          <w:szCs w:val="24"/>
        </w:rPr>
        <w:t xml:space="preserve"> with </w:t>
      </w:r>
      <w:r w:rsidR="00616F0A" w:rsidRPr="00DE11FC">
        <w:rPr>
          <w:rFonts w:ascii="Times New Roman" w:hAnsi="Times New Roman" w:cs="Times New Roman"/>
          <w:color w:val="000000"/>
          <w:sz w:val="24"/>
          <w:szCs w:val="24"/>
        </w:rPr>
        <w:t xml:space="preserve">a tiny area of </w:t>
      </w:r>
      <w:r w:rsidR="007E1774" w:rsidRPr="00DE11FC">
        <w:rPr>
          <w:rFonts w:ascii="Times New Roman" w:hAnsi="Times New Roman" w:cs="Times New Roman"/>
          <w:color w:val="000000"/>
          <w:sz w:val="24"/>
          <w:szCs w:val="24"/>
        </w:rPr>
        <w:t>outer</w:t>
      </w:r>
      <w:r w:rsidR="00616F0A" w:rsidRPr="00DE11FC">
        <w:rPr>
          <w:rFonts w:ascii="Times New Roman" w:hAnsi="Times New Roman" w:cs="Times New Roman"/>
          <w:color w:val="000000"/>
          <w:sz w:val="24"/>
          <w:szCs w:val="24"/>
        </w:rPr>
        <w:t xml:space="preserve"> bevel</w:t>
      </w:r>
      <w:r w:rsidRPr="00DE11FC">
        <w:rPr>
          <w:rFonts w:ascii="Times New Roman" w:hAnsi="Times New Roman" w:cs="Times New Roman"/>
          <w:color w:val="000000"/>
          <w:sz w:val="24"/>
          <w:szCs w:val="24"/>
        </w:rPr>
        <w:t xml:space="preserve"> </w:t>
      </w:r>
      <w:r w:rsidR="007E1774" w:rsidRPr="00DE11FC">
        <w:rPr>
          <w:rFonts w:ascii="Times New Roman" w:hAnsi="Times New Roman" w:cs="Times New Roman"/>
          <w:color w:val="000000"/>
          <w:sz w:val="24"/>
          <w:szCs w:val="24"/>
        </w:rPr>
        <w:t>just at the end of roundish defect along</w:t>
      </w:r>
      <w:r w:rsidRPr="00DE11FC">
        <w:rPr>
          <w:rFonts w:ascii="Times New Roman" w:hAnsi="Times New Roman" w:cs="Times New Roman"/>
          <w:color w:val="000000"/>
          <w:sz w:val="24"/>
          <w:szCs w:val="24"/>
        </w:rPr>
        <w:t xml:space="preserve"> upper</w:t>
      </w:r>
      <w:r w:rsidR="007E1774" w:rsidRPr="00DE11FC">
        <w:rPr>
          <w:rFonts w:ascii="Times New Roman" w:hAnsi="Times New Roman" w:cs="Times New Roman"/>
          <w:color w:val="000000"/>
          <w:sz w:val="24"/>
          <w:szCs w:val="24"/>
        </w:rPr>
        <w:t xml:space="preserve"> margin while </w:t>
      </w:r>
      <w:proofErr w:type="gramStart"/>
      <w:r w:rsidR="007E1774" w:rsidRPr="00DE11FC">
        <w:rPr>
          <w:rFonts w:ascii="Times New Roman" w:hAnsi="Times New Roman" w:cs="Times New Roman"/>
          <w:color w:val="000000"/>
          <w:sz w:val="24"/>
          <w:szCs w:val="24"/>
        </w:rPr>
        <w:t>a</w:t>
      </w:r>
      <w:r w:rsidR="00E90CCC" w:rsidRPr="00DE11FC">
        <w:rPr>
          <w:rFonts w:ascii="Times New Roman" w:hAnsi="Times New Roman" w:cs="Times New Roman"/>
          <w:color w:val="000000"/>
          <w:sz w:val="24"/>
          <w:szCs w:val="24"/>
        </w:rPr>
        <w:t>n</w:t>
      </w:r>
      <w:proofErr w:type="gramEnd"/>
      <w:r w:rsidR="007E1774" w:rsidRPr="00DE11FC">
        <w:rPr>
          <w:rFonts w:ascii="Times New Roman" w:hAnsi="Times New Roman" w:cs="Times New Roman"/>
          <w:color w:val="000000"/>
          <w:sz w:val="24"/>
          <w:szCs w:val="24"/>
        </w:rPr>
        <w:t xml:space="preserve"> </w:t>
      </w:r>
      <w:r w:rsidR="00E90CCC" w:rsidRPr="00DE11FC">
        <w:rPr>
          <w:rFonts w:ascii="Times New Roman" w:hAnsi="Times New Roman" w:cs="Times New Roman"/>
          <w:color w:val="000000"/>
          <w:sz w:val="24"/>
          <w:szCs w:val="24"/>
        </w:rPr>
        <w:t xml:space="preserve">semicircular </w:t>
      </w:r>
      <w:r w:rsidR="00240060" w:rsidRPr="00DE11FC">
        <w:rPr>
          <w:rFonts w:ascii="Times New Roman" w:hAnsi="Times New Roman" w:cs="Times New Roman"/>
          <w:color w:val="000000"/>
          <w:sz w:val="24"/>
          <w:szCs w:val="24"/>
        </w:rPr>
        <w:t>externally beveled</w:t>
      </w:r>
      <w:r w:rsidRPr="00DE11FC">
        <w:rPr>
          <w:rFonts w:ascii="Times New Roman" w:hAnsi="Times New Roman" w:cs="Times New Roman"/>
          <w:color w:val="000000"/>
          <w:sz w:val="24"/>
          <w:szCs w:val="24"/>
        </w:rPr>
        <w:t xml:space="preserve"> region was </w:t>
      </w:r>
      <w:r w:rsidR="002F08F1" w:rsidRPr="00DE11FC">
        <w:rPr>
          <w:rFonts w:ascii="Times New Roman" w:hAnsi="Times New Roman" w:cs="Times New Roman"/>
          <w:color w:val="000000"/>
          <w:sz w:val="24"/>
          <w:szCs w:val="24"/>
        </w:rPr>
        <w:t>located along the</w:t>
      </w:r>
      <w:r w:rsidRPr="00DE11FC">
        <w:rPr>
          <w:rFonts w:ascii="Times New Roman" w:hAnsi="Times New Roman" w:cs="Times New Roman"/>
          <w:color w:val="000000"/>
          <w:sz w:val="24"/>
          <w:szCs w:val="24"/>
        </w:rPr>
        <w:t xml:space="preserve"> inferior </w:t>
      </w:r>
      <w:r w:rsidR="00616F0A" w:rsidRPr="00DE11FC">
        <w:rPr>
          <w:rFonts w:ascii="Times New Roman" w:hAnsi="Times New Roman" w:cs="Times New Roman"/>
          <w:color w:val="000000"/>
          <w:sz w:val="24"/>
          <w:szCs w:val="24"/>
        </w:rPr>
        <w:t>border</w:t>
      </w:r>
      <w:r w:rsidRPr="00DE11FC">
        <w:rPr>
          <w:rFonts w:ascii="Times New Roman" w:hAnsi="Times New Roman" w:cs="Times New Roman"/>
          <w:color w:val="000000"/>
          <w:sz w:val="24"/>
          <w:szCs w:val="24"/>
        </w:rPr>
        <w:t xml:space="preserve"> </w:t>
      </w:r>
      <w:r w:rsidR="00E90CCC" w:rsidRPr="00DE11FC">
        <w:rPr>
          <w:rFonts w:ascii="Times New Roman" w:hAnsi="Times New Roman" w:cs="Times New Roman"/>
          <w:color w:val="000000"/>
          <w:sz w:val="24"/>
          <w:szCs w:val="24"/>
        </w:rPr>
        <w:t>in continuum with</w:t>
      </w:r>
      <w:r w:rsidRPr="00DE11FC">
        <w:rPr>
          <w:rFonts w:ascii="Times New Roman" w:hAnsi="Times New Roman" w:cs="Times New Roman"/>
          <w:color w:val="000000"/>
          <w:sz w:val="24"/>
          <w:szCs w:val="24"/>
        </w:rPr>
        <w:t xml:space="preserve"> the </w:t>
      </w:r>
      <w:r w:rsidR="002F08F1" w:rsidRPr="00DE11FC">
        <w:rPr>
          <w:rFonts w:ascii="Times New Roman" w:hAnsi="Times New Roman" w:cs="Times New Roman"/>
          <w:color w:val="000000"/>
          <w:sz w:val="24"/>
          <w:szCs w:val="24"/>
        </w:rPr>
        <w:t xml:space="preserve">wedge </w:t>
      </w:r>
      <w:r w:rsidR="00254FD0" w:rsidRPr="00DE11FC">
        <w:rPr>
          <w:rFonts w:ascii="Times New Roman" w:hAnsi="Times New Roman" w:cs="Times New Roman"/>
          <w:color w:val="000000"/>
          <w:sz w:val="24"/>
          <w:szCs w:val="24"/>
        </w:rPr>
        <w:t>part</w:t>
      </w:r>
      <w:r w:rsidR="002F08F1" w:rsidRPr="00DE11FC">
        <w:rPr>
          <w:rFonts w:ascii="Times New Roman" w:hAnsi="Times New Roman" w:cs="Times New Roman"/>
          <w:color w:val="000000"/>
          <w:sz w:val="24"/>
          <w:szCs w:val="24"/>
        </w:rPr>
        <w:t xml:space="preserve"> of</w:t>
      </w:r>
      <w:r w:rsidR="00254FD0" w:rsidRPr="00DE11FC">
        <w:rPr>
          <w:rFonts w:ascii="Times New Roman" w:hAnsi="Times New Roman" w:cs="Times New Roman"/>
          <w:color w:val="000000"/>
          <w:sz w:val="24"/>
          <w:szCs w:val="24"/>
        </w:rPr>
        <w:t xml:space="preserve"> the</w:t>
      </w:r>
      <w:r w:rsidR="002F08F1" w:rsidRPr="00DE11FC">
        <w:rPr>
          <w:rFonts w:ascii="Times New Roman" w:hAnsi="Times New Roman" w:cs="Times New Roman"/>
          <w:color w:val="000000"/>
          <w:sz w:val="24"/>
          <w:szCs w:val="24"/>
        </w:rPr>
        <w:t xml:space="preserve"> </w:t>
      </w:r>
      <w:r w:rsidR="00DE49D5" w:rsidRPr="00DE11FC">
        <w:rPr>
          <w:rFonts w:ascii="Times New Roman" w:hAnsi="Times New Roman" w:cs="Times New Roman"/>
          <w:color w:val="000000"/>
          <w:sz w:val="24"/>
          <w:szCs w:val="24"/>
        </w:rPr>
        <w:t>defect (</w:t>
      </w:r>
      <w:r w:rsidR="00182F08" w:rsidRPr="00DE11FC">
        <w:rPr>
          <w:rFonts w:ascii="Times New Roman" w:hAnsi="Times New Roman" w:cs="Times New Roman"/>
          <w:sz w:val="24"/>
          <w:szCs w:val="24"/>
        </w:rPr>
        <w:t>Fig</w:t>
      </w:r>
      <w:r w:rsidR="00B8565C" w:rsidRPr="00DE11FC">
        <w:rPr>
          <w:rFonts w:ascii="Times New Roman" w:hAnsi="Times New Roman" w:cs="Times New Roman"/>
          <w:sz w:val="24"/>
          <w:szCs w:val="24"/>
        </w:rPr>
        <w:t>ure</w:t>
      </w:r>
      <w:r w:rsidR="00182F08" w:rsidRPr="00DE11FC">
        <w:rPr>
          <w:rFonts w:ascii="Times New Roman" w:hAnsi="Times New Roman" w:cs="Times New Roman"/>
          <w:sz w:val="24"/>
          <w:szCs w:val="24"/>
        </w:rPr>
        <w:t xml:space="preserve"> </w:t>
      </w:r>
      <w:r w:rsidR="0011404A" w:rsidRPr="00DE11FC">
        <w:rPr>
          <w:rFonts w:ascii="Times New Roman" w:hAnsi="Times New Roman" w:cs="Times New Roman"/>
          <w:sz w:val="24"/>
          <w:szCs w:val="24"/>
        </w:rPr>
        <w:t>3</w:t>
      </w:r>
      <w:r w:rsidR="00182F08" w:rsidRPr="00DE11FC">
        <w:rPr>
          <w:rFonts w:ascii="Times New Roman" w:hAnsi="Times New Roman" w:cs="Times New Roman"/>
          <w:color w:val="000000"/>
          <w:sz w:val="24"/>
          <w:szCs w:val="24"/>
        </w:rPr>
        <w:t>).</w:t>
      </w:r>
      <w:r w:rsidR="002F08F1" w:rsidRPr="00DE11FC">
        <w:rPr>
          <w:rFonts w:ascii="Times New Roman" w:hAnsi="Times New Roman" w:cs="Times New Roman"/>
          <w:color w:val="000000"/>
          <w:sz w:val="24"/>
          <w:szCs w:val="24"/>
        </w:rPr>
        <w:t xml:space="preserve"> </w:t>
      </w:r>
      <w:r w:rsidR="00000F15" w:rsidRPr="00DE11FC">
        <w:rPr>
          <w:rFonts w:ascii="Times New Roman" w:hAnsi="Times New Roman" w:cs="Times New Roman"/>
          <w:color w:val="000000"/>
          <w:sz w:val="24"/>
          <w:szCs w:val="24"/>
        </w:rPr>
        <w:t>Corresponding i</w:t>
      </w:r>
      <w:r w:rsidR="007D0152" w:rsidRPr="00DE11FC">
        <w:rPr>
          <w:rFonts w:ascii="Times New Roman" w:hAnsi="Times New Roman" w:cs="Times New Roman"/>
          <w:color w:val="000000"/>
          <w:sz w:val="24"/>
          <w:szCs w:val="24"/>
        </w:rPr>
        <w:t xml:space="preserve">nner beveling </w:t>
      </w:r>
      <w:r w:rsidR="00400340">
        <w:rPr>
          <w:rFonts w:ascii="Times New Roman" w:hAnsi="Times New Roman" w:cs="Times New Roman"/>
          <w:color w:val="000000"/>
          <w:sz w:val="24"/>
          <w:szCs w:val="24"/>
        </w:rPr>
        <w:t>of the rounded and adjacent portion</w:t>
      </w:r>
      <w:r w:rsidR="00056B09" w:rsidRPr="00DE11FC">
        <w:rPr>
          <w:rFonts w:ascii="Times New Roman" w:hAnsi="Times New Roman" w:cs="Times New Roman"/>
          <w:color w:val="000000"/>
          <w:sz w:val="24"/>
          <w:szCs w:val="24"/>
        </w:rPr>
        <w:t xml:space="preserve"> of the lesion</w:t>
      </w:r>
      <w:r w:rsidR="0011404A" w:rsidRPr="00DE11FC">
        <w:rPr>
          <w:rFonts w:ascii="Times New Roman" w:hAnsi="Times New Roman" w:cs="Times New Roman"/>
          <w:color w:val="000000"/>
          <w:sz w:val="24"/>
          <w:szCs w:val="24"/>
        </w:rPr>
        <w:t xml:space="preserve"> </w:t>
      </w:r>
      <w:r w:rsidR="00E42BD3" w:rsidRPr="00DE11FC">
        <w:rPr>
          <w:rFonts w:ascii="Times New Roman" w:hAnsi="Times New Roman" w:cs="Times New Roman"/>
          <w:color w:val="000000"/>
          <w:sz w:val="24"/>
          <w:szCs w:val="24"/>
        </w:rPr>
        <w:t xml:space="preserve">was present </w:t>
      </w:r>
      <w:r w:rsidR="0011404A" w:rsidRPr="00DE11FC">
        <w:rPr>
          <w:rFonts w:ascii="Times New Roman" w:hAnsi="Times New Roman" w:cs="Times New Roman"/>
          <w:color w:val="000000"/>
          <w:sz w:val="24"/>
          <w:szCs w:val="24"/>
        </w:rPr>
        <w:t>(Fig</w:t>
      </w:r>
      <w:r w:rsidR="00B8565C" w:rsidRPr="00DE11FC">
        <w:rPr>
          <w:rFonts w:ascii="Times New Roman" w:hAnsi="Times New Roman" w:cs="Times New Roman"/>
          <w:color w:val="000000"/>
          <w:sz w:val="24"/>
          <w:szCs w:val="24"/>
        </w:rPr>
        <w:t>ure</w:t>
      </w:r>
      <w:r w:rsidR="0011404A" w:rsidRPr="00DE11FC">
        <w:rPr>
          <w:rFonts w:ascii="Times New Roman" w:hAnsi="Times New Roman" w:cs="Times New Roman"/>
          <w:color w:val="000000"/>
          <w:sz w:val="24"/>
          <w:szCs w:val="24"/>
        </w:rPr>
        <w:t xml:space="preserve"> 4)</w:t>
      </w:r>
      <w:r w:rsidR="002F08F1" w:rsidRPr="00DE11FC">
        <w:rPr>
          <w:rFonts w:ascii="Times New Roman" w:hAnsi="Times New Roman" w:cs="Times New Roman"/>
          <w:color w:val="000000"/>
          <w:sz w:val="24"/>
          <w:szCs w:val="24"/>
        </w:rPr>
        <w:t>.</w:t>
      </w:r>
      <w:r w:rsidR="00C52FBD" w:rsidRPr="00DE11FC">
        <w:rPr>
          <w:rFonts w:ascii="Times New Roman" w:hAnsi="Times New Roman" w:cs="Times New Roman"/>
          <w:color w:val="000000"/>
          <w:sz w:val="24"/>
          <w:szCs w:val="24"/>
        </w:rPr>
        <w:t xml:space="preserve"> </w:t>
      </w:r>
    </w:p>
    <w:tbl>
      <w:tblPr>
        <w:tblStyle w:val="TableGrid"/>
        <w:tblW w:w="0" w:type="auto"/>
        <w:tblLook w:val="04A0" w:firstRow="1" w:lastRow="0" w:firstColumn="1" w:lastColumn="0" w:noHBand="0" w:noVBand="1"/>
      </w:tblPr>
      <w:tblGrid>
        <w:gridCol w:w="9576"/>
      </w:tblGrid>
      <w:tr w:rsidR="00DE49D5" w14:paraId="2C11E438" w14:textId="77777777" w:rsidTr="00DE49D5">
        <w:tc>
          <w:tcPr>
            <w:tcW w:w="9576" w:type="dxa"/>
          </w:tcPr>
          <w:p w14:paraId="012C2B9C" w14:textId="70BC9B5A" w:rsidR="00DE49D5" w:rsidRDefault="00DE49D5" w:rsidP="006D5F87">
            <w:pPr>
              <w:autoSpaceDE w:val="0"/>
              <w:autoSpaceDN w:val="0"/>
              <w:adjustRightInd w:val="0"/>
              <w:spacing w:line="60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EA0B01A" wp14:editId="45909835">
                  <wp:extent cx="5943600" cy="474408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44085"/>
                          </a:xfrm>
                          <a:prstGeom prst="rect">
                            <a:avLst/>
                          </a:prstGeom>
                        </pic:spPr>
                      </pic:pic>
                    </a:graphicData>
                  </a:graphic>
                </wp:inline>
              </w:drawing>
            </w:r>
          </w:p>
          <w:p w14:paraId="0934078A" w14:textId="398B1F9B" w:rsidR="00DE49D5" w:rsidRPr="00DE49D5" w:rsidRDefault="00DE49D5" w:rsidP="00DE49D5">
            <w:pPr>
              <w:spacing w:line="480" w:lineRule="auto"/>
              <w:rPr>
                <w:rFonts w:ascii="Times New Roman" w:hAnsi="Times New Roman" w:cs="Times New Roman"/>
                <w:color w:val="0000FF"/>
                <w:sz w:val="24"/>
                <w:szCs w:val="24"/>
              </w:rPr>
            </w:pPr>
            <w:r w:rsidRPr="00F81B2D">
              <w:rPr>
                <w:rFonts w:ascii="Times New Roman" w:hAnsi="Times New Roman" w:cs="Times New Roman"/>
                <w:color w:val="0000FF"/>
                <w:sz w:val="24"/>
                <w:szCs w:val="24"/>
              </w:rPr>
              <w:lastRenderedPageBreak/>
              <w:t>Figure 3: The complete keyhole defect with constituent parts and external beveling. Radiating fractures are extending diagonally from each end.</w:t>
            </w:r>
          </w:p>
        </w:tc>
      </w:tr>
    </w:tbl>
    <w:p w14:paraId="63294BF7" w14:textId="77777777" w:rsidR="00DE49D5" w:rsidRDefault="00DE49D5" w:rsidP="006D5F87">
      <w:pPr>
        <w:autoSpaceDE w:val="0"/>
        <w:autoSpaceDN w:val="0"/>
        <w:adjustRightInd w:val="0"/>
        <w:spacing w:after="0" w:line="600" w:lineRule="auto"/>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576"/>
      </w:tblGrid>
      <w:tr w:rsidR="00DE49D5" w14:paraId="2CA6C6D8" w14:textId="77777777" w:rsidTr="00DE49D5">
        <w:tc>
          <w:tcPr>
            <w:tcW w:w="9576" w:type="dxa"/>
          </w:tcPr>
          <w:p w14:paraId="51DCE8D7" w14:textId="299D79EF" w:rsidR="00DE49D5" w:rsidRDefault="00DE49D5" w:rsidP="006D5F87">
            <w:pPr>
              <w:autoSpaceDE w:val="0"/>
              <w:autoSpaceDN w:val="0"/>
              <w:adjustRightInd w:val="0"/>
              <w:spacing w:line="60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195B8FC8" wp14:editId="68A7A9D8">
                  <wp:extent cx="5394325" cy="8229600"/>
                  <wp:effectExtent l="0" t="0" r="0" b="0"/>
                  <wp:docPr id="4" name="Picture 4" descr="A close-up of a human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human ey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394325" cy="8229600"/>
                          </a:xfrm>
                          <a:prstGeom prst="rect">
                            <a:avLst/>
                          </a:prstGeom>
                        </pic:spPr>
                      </pic:pic>
                    </a:graphicData>
                  </a:graphic>
                </wp:inline>
              </w:drawing>
            </w:r>
          </w:p>
          <w:p w14:paraId="1887CBEB" w14:textId="309F7C62" w:rsidR="00DE49D5" w:rsidRPr="00DE49D5" w:rsidRDefault="00DE49D5" w:rsidP="00DE49D5">
            <w:pPr>
              <w:spacing w:line="480" w:lineRule="auto"/>
              <w:rPr>
                <w:rFonts w:ascii="Times New Roman" w:hAnsi="Times New Roman" w:cs="Times New Roman"/>
                <w:color w:val="0000FF"/>
                <w:sz w:val="24"/>
                <w:szCs w:val="24"/>
              </w:rPr>
            </w:pPr>
            <w:r w:rsidRPr="00F81B2D">
              <w:rPr>
                <w:rFonts w:ascii="Times New Roman" w:hAnsi="Times New Roman" w:cs="Times New Roman"/>
                <w:color w:val="0000FF"/>
                <w:sz w:val="24"/>
                <w:szCs w:val="24"/>
              </w:rPr>
              <w:t>Figure 4: Inner table beveling along with radiating fractures.</w:t>
            </w:r>
          </w:p>
        </w:tc>
      </w:tr>
    </w:tbl>
    <w:p w14:paraId="25BF9753" w14:textId="68E625A0" w:rsidR="006D5F87" w:rsidRDefault="002F08F1"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lastRenderedPageBreak/>
        <w:t xml:space="preserve">Two radiating fractures were extending from the lesion, one from the middle of the roundish portion and coursing towards sagittal suture for a short distance </w:t>
      </w:r>
      <w:r w:rsidR="002E69C5" w:rsidRPr="00DE11FC">
        <w:rPr>
          <w:rFonts w:ascii="Times New Roman" w:hAnsi="Times New Roman" w:cs="Times New Roman"/>
          <w:color w:val="000000"/>
          <w:sz w:val="24"/>
          <w:szCs w:val="24"/>
        </w:rPr>
        <w:t>but</w:t>
      </w:r>
      <w:r w:rsidRPr="00DE11FC">
        <w:rPr>
          <w:rFonts w:ascii="Times New Roman" w:hAnsi="Times New Roman" w:cs="Times New Roman"/>
          <w:color w:val="000000"/>
          <w:sz w:val="24"/>
          <w:szCs w:val="24"/>
        </w:rPr>
        <w:t xml:space="preserve"> stopping abruptly</w:t>
      </w:r>
      <w:r w:rsidR="002E69C5" w:rsidRPr="00DE11FC">
        <w:rPr>
          <w:rFonts w:ascii="Times New Roman" w:hAnsi="Times New Roman" w:cs="Times New Roman"/>
          <w:color w:val="000000"/>
          <w:sz w:val="24"/>
          <w:szCs w:val="24"/>
        </w:rPr>
        <w:t xml:space="preserve"> before it</w:t>
      </w:r>
      <w:r w:rsidRPr="00DE11FC">
        <w:rPr>
          <w:rFonts w:ascii="Times New Roman" w:hAnsi="Times New Roman" w:cs="Times New Roman"/>
          <w:color w:val="000000"/>
          <w:sz w:val="24"/>
          <w:szCs w:val="24"/>
        </w:rPr>
        <w:t xml:space="preserve"> while the other commenced from the inferior end of the wedge defect</w:t>
      </w:r>
      <w:r w:rsidR="002E69C5" w:rsidRPr="00DE11FC">
        <w:rPr>
          <w:rFonts w:ascii="Times New Roman" w:hAnsi="Times New Roman" w:cs="Times New Roman"/>
          <w:color w:val="000000"/>
          <w:sz w:val="24"/>
          <w:szCs w:val="24"/>
        </w:rPr>
        <w:t>,</w:t>
      </w:r>
      <w:r w:rsidRPr="00DE11FC">
        <w:rPr>
          <w:rFonts w:ascii="Times New Roman" w:hAnsi="Times New Roman" w:cs="Times New Roman"/>
          <w:color w:val="000000"/>
          <w:sz w:val="24"/>
          <w:szCs w:val="24"/>
        </w:rPr>
        <w:t xml:space="preserve"> taking a</w:t>
      </w:r>
      <w:r w:rsidR="0011404A" w:rsidRPr="00DE11FC">
        <w:rPr>
          <w:rFonts w:ascii="Times New Roman" w:hAnsi="Times New Roman" w:cs="Times New Roman"/>
          <w:color w:val="000000"/>
          <w:sz w:val="24"/>
          <w:szCs w:val="24"/>
        </w:rPr>
        <w:t xml:space="preserve"> long</w:t>
      </w:r>
      <w:r w:rsidRPr="00DE11FC">
        <w:rPr>
          <w:rFonts w:ascii="Times New Roman" w:hAnsi="Times New Roman" w:cs="Times New Roman"/>
          <w:color w:val="000000"/>
          <w:sz w:val="24"/>
          <w:szCs w:val="24"/>
        </w:rPr>
        <w:t xml:space="preserve"> </w:t>
      </w:r>
      <w:r w:rsidR="00400340">
        <w:rPr>
          <w:rFonts w:ascii="Times New Roman" w:hAnsi="Times New Roman" w:cs="Times New Roman"/>
          <w:color w:val="000000"/>
          <w:sz w:val="24"/>
          <w:szCs w:val="24"/>
        </w:rPr>
        <w:t>reverse-</w:t>
      </w:r>
      <w:r w:rsidRPr="00DE11FC">
        <w:rPr>
          <w:rFonts w:ascii="Times New Roman" w:hAnsi="Times New Roman" w:cs="Times New Roman"/>
          <w:color w:val="000000"/>
          <w:sz w:val="24"/>
          <w:szCs w:val="24"/>
        </w:rPr>
        <w:t xml:space="preserve">Z </w:t>
      </w:r>
      <w:r w:rsidR="00400340">
        <w:rPr>
          <w:rFonts w:ascii="Times New Roman" w:hAnsi="Times New Roman" w:cs="Times New Roman"/>
          <w:color w:val="000000"/>
          <w:sz w:val="24"/>
          <w:szCs w:val="24"/>
        </w:rPr>
        <w:t>type</w:t>
      </w:r>
      <w:r w:rsidRPr="00DE11FC">
        <w:rPr>
          <w:rFonts w:ascii="Times New Roman" w:hAnsi="Times New Roman" w:cs="Times New Roman"/>
          <w:color w:val="000000"/>
          <w:sz w:val="24"/>
          <w:szCs w:val="24"/>
        </w:rPr>
        <w:t xml:space="preserve"> course </w:t>
      </w:r>
      <w:r w:rsidR="002E69C5" w:rsidRPr="00DE11FC">
        <w:rPr>
          <w:rFonts w:ascii="Times New Roman" w:hAnsi="Times New Roman" w:cs="Times New Roman"/>
          <w:color w:val="000000"/>
          <w:sz w:val="24"/>
          <w:szCs w:val="24"/>
        </w:rPr>
        <w:t xml:space="preserve">and </w:t>
      </w:r>
      <w:r w:rsidRPr="00DE11FC">
        <w:rPr>
          <w:rFonts w:ascii="Times New Roman" w:hAnsi="Times New Roman" w:cs="Times New Roman"/>
          <w:color w:val="000000"/>
          <w:sz w:val="24"/>
          <w:szCs w:val="24"/>
        </w:rPr>
        <w:t xml:space="preserve">arrested over the left </w:t>
      </w:r>
      <w:proofErr w:type="spellStart"/>
      <w:r w:rsidRPr="00DE11FC">
        <w:rPr>
          <w:rFonts w:ascii="Times New Roman" w:hAnsi="Times New Roman" w:cs="Times New Roman"/>
          <w:color w:val="000000"/>
          <w:sz w:val="24"/>
          <w:szCs w:val="24"/>
        </w:rPr>
        <w:t>asterion</w:t>
      </w:r>
      <w:proofErr w:type="spellEnd"/>
      <w:r w:rsidRPr="00DE11FC">
        <w:rPr>
          <w:rFonts w:ascii="Times New Roman" w:hAnsi="Times New Roman" w:cs="Times New Roman"/>
          <w:color w:val="000000"/>
          <w:sz w:val="24"/>
          <w:szCs w:val="24"/>
        </w:rPr>
        <w:t xml:space="preserve">. The exposed </w:t>
      </w:r>
      <w:r w:rsidR="002E69C5" w:rsidRPr="00DE11FC">
        <w:rPr>
          <w:rFonts w:ascii="Times New Roman" w:hAnsi="Times New Roman" w:cs="Times New Roman"/>
          <w:color w:val="000000"/>
          <w:sz w:val="24"/>
          <w:szCs w:val="24"/>
        </w:rPr>
        <w:t>bony</w:t>
      </w:r>
      <w:r w:rsidRPr="00DE11FC">
        <w:rPr>
          <w:rFonts w:ascii="Times New Roman" w:hAnsi="Times New Roman" w:cs="Times New Roman"/>
          <w:color w:val="000000"/>
          <w:sz w:val="24"/>
          <w:szCs w:val="24"/>
        </w:rPr>
        <w:t xml:space="preserve"> trabeculae </w:t>
      </w:r>
      <w:r w:rsidR="00254FD0" w:rsidRPr="00DE11FC">
        <w:rPr>
          <w:rFonts w:ascii="Times New Roman" w:hAnsi="Times New Roman" w:cs="Times New Roman"/>
          <w:color w:val="000000"/>
          <w:sz w:val="24"/>
          <w:szCs w:val="24"/>
        </w:rPr>
        <w:t>over the defect showed</w:t>
      </w:r>
      <w:r w:rsidRPr="00DE11FC">
        <w:rPr>
          <w:rFonts w:ascii="Times New Roman" w:hAnsi="Times New Roman" w:cs="Times New Roman"/>
          <w:color w:val="000000"/>
          <w:sz w:val="24"/>
          <w:szCs w:val="24"/>
        </w:rPr>
        <w:t xml:space="preserve"> infiltration of blood</w:t>
      </w:r>
      <w:r w:rsidR="002E69C5" w:rsidRPr="00DE11FC">
        <w:rPr>
          <w:rFonts w:ascii="Times New Roman" w:hAnsi="Times New Roman" w:cs="Times New Roman"/>
          <w:color w:val="000000"/>
          <w:sz w:val="24"/>
          <w:szCs w:val="24"/>
        </w:rPr>
        <w:t xml:space="preserve">. The underlying dura mater </w:t>
      </w:r>
      <w:r w:rsidR="0011404A" w:rsidRPr="00DE11FC">
        <w:rPr>
          <w:rFonts w:ascii="Times New Roman" w:hAnsi="Times New Roman" w:cs="Times New Roman"/>
          <w:color w:val="000000"/>
          <w:sz w:val="24"/>
          <w:szCs w:val="24"/>
        </w:rPr>
        <w:t>was pierced through and through</w:t>
      </w:r>
      <w:r w:rsidR="002E69C5" w:rsidRPr="00DE11FC">
        <w:rPr>
          <w:rFonts w:ascii="Times New Roman" w:hAnsi="Times New Roman" w:cs="Times New Roman"/>
          <w:color w:val="000000"/>
          <w:sz w:val="24"/>
          <w:szCs w:val="24"/>
        </w:rPr>
        <w:t xml:space="preserve">. </w:t>
      </w:r>
    </w:p>
    <w:p w14:paraId="421D1568" w14:textId="54979A17" w:rsidR="00406638" w:rsidRDefault="002E69C5"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t>The wou</w:t>
      </w:r>
      <w:r w:rsidR="00D4322B" w:rsidRPr="00DE11FC">
        <w:rPr>
          <w:rFonts w:ascii="Times New Roman" w:hAnsi="Times New Roman" w:cs="Times New Roman"/>
          <w:color w:val="000000"/>
          <w:sz w:val="24"/>
          <w:szCs w:val="24"/>
        </w:rPr>
        <w:t>n</w:t>
      </w:r>
      <w:r w:rsidRPr="00DE11FC">
        <w:rPr>
          <w:rFonts w:ascii="Times New Roman" w:hAnsi="Times New Roman" w:cs="Times New Roman"/>
          <w:color w:val="000000"/>
          <w:sz w:val="24"/>
          <w:szCs w:val="24"/>
        </w:rPr>
        <w:t>d further coursed through the left parietal</w:t>
      </w:r>
      <w:r w:rsidR="0011404A" w:rsidRPr="00DE11FC">
        <w:rPr>
          <w:rFonts w:ascii="Times New Roman" w:hAnsi="Times New Roman" w:cs="Times New Roman"/>
          <w:color w:val="000000"/>
          <w:sz w:val="24"/>
          <w:szCs w:val="24"/>
        </w:rPr>
        <w:t xml:space="preserve"> and</w:t>
      </w:r>
      <w:r w:rsidR="00AE7665" w:rsidRPr="00DE11FC">
        <w:rPr>
          <w:rFonts w:ascii="Times New Roman" w:hAnsi="Times New Roman" w:cs="Times New Roman"/>
          <w:color w:val="000000"/>
          <w:sz w:val="24"/>
          <w:szCs w:val="24"/>
        </w:rPr>
        <w:t xml:space="preserve"> </w:t>
      </w:r>
      <w:r w:rsidR="00C52FBD" w:rsidRPr="00DE11FC">
        <w:rPr>
          <w:rFonts w:ascii="Times New Roman" w:hAnsi="Times New Roman" w:cs="Times New Roman"/>
          <w:color w:val="000000"/>
          <w:sz w:val="24"/>
          <w:szCs w:val="24"/>
        </w:rPr>
        <w:t>temporal</w:t>
      </w:r>
      <w:r w:rsidRPr="00DE11FC">
        <w:rPr>
          <w:rFonts w:ascii="Times New Roman" w:hAnsi="Times New Roman" w:cs="Times New Roman"/>
          <w:color w:val="000000"/>
          <w:sz w:val="24"/>
          <w:szCs w:val="24"/>
        </w:rPr>
        <w:t xml:space="preserve"> lobe </w:t>
      </w:r>
      <w:r w:rsidR="00C52FBD" w:rsidRPr="00DE11FC">
        <w:rPr>
          <w:rFonts w:ascii="Times New Roman" w:hAnsi="Times New Roman" w:cs="Times New Roman"/>
          <w:color w:val="000000"/>
          <w:sz w:val="24"/>
          <w:szCs w:val="24"/>
        </w:rPr>
        <w:t>white matter</w:t>
      </w:r>
      <w:r w:rsidRPr="00DE11FC">
        <w:rPr>
          <w:rFonts w:ascii="Times New Roman" w:hAnsi="Times New Roman" w:cs="Times New Roman"/>
          <w:color w:val="000000"/>
          <w:sz w:val="24"/>
          <w:szCs w:val="24"/>
        </w:rPr>
        <w:t xml:space="preserve">, taking an almost straight </w:t>
      </w:r>
      <w:r w:rsidR="00AE7665" w:rsidRPr="00DE11FC">
        <w:rPr>
          <w:rFonts w:ascii="Times New Roman" w:hAnsi="Times New Roman" w:cs="Times New Roman"/>
          <w:color w:val="000000"/>
          <w:sz w:val="24"/>
          <w:szCs w:val="24"/>
        </w:rPr>
        <w:t>and</w:t>
      </w:r>
      <w:r w:rsidR="00D4322B" w:rsidRPr="00DE11FC">
        <w:rPr>
          <w:rFonts w:ascii="Times New Roman" w:hAnsi="Times New Roman" w:cs="Times New Roman"/>
          <w:color w:val="000000"/>
          <w:sz w:val="24"/>
          <w:szCs w:val="24"/>
        </w:rPr>
        <w:t xml:space="preserve"> </w:t>
      </w:r>
      <w:r w:rsidR="00A336EB" w:rsidRPr="00DE11FC">
        <w:rPr>
          <w:rFonts w:ascii="Times New Roman" w:hAnsi="Times New Roman" w:cs="Times New Roman"/>
          <w:color w:val="000000"/>
          <w:sz w:val="24"/>
          <w:szCs w:val="24"/>
        </w:rPr>
        <w:t>diagonal</w:t>
      </w:r>
      <w:r w:rsidR="00D4322B" w:rsidRPr="00DE11FC">
        <w:rPr>
          <w:rFonts w:ascii="Times New Roman" w:hAnsi="Times New Roman" w:cs="Times New Roman"/>
          <w:color w:val="000000"/>
          <w:sz w:val="24"/>
          <w:szCs w:val="24"/>
        </w:rPr>
        <w:t xml:space="preserve"> </w:t>
      </w:r>
      <w:r w:rsidR="0011404A" w:rsidRPr="00DE11FC">
        <w:rPr>
          <w:rFonts w:ascii="Times New Roman" w:hAnsi="Times New Roman" w:cs="Times New Roman"/>
          <w:color w:val="000000"/>
          <w:sz w:val="24"/>
          <w:szCs w:val="24"/>
        </w:rPr>
        <w:t>course</w:t>
      </w:r>
      <w:r w:rsidR="00A336EB" w:rsidRPr="00DE11FC">
        <w:rPr>
          <w:rFonts w:ascii="Times New Roman" w:hAnsi="Times New Roman" w:cs="Times New Roman"/>
          <w:color w:val="000000"/>
          <w:sz w:val="24"/>
          <w:szCs w:val="24"/>
        </w:rPr>
        <w:t xml:space="preserve"> towards left sphenoid bone where</w:t>
      </w:r>
      <w:r w:rsidR="00D4322B" w:rsidRPr="00DE11FC">
        <w:rPr>
          <w:rFonts w:ascii="Times New Roman" w:hAnsi="Times New Roman" w:cs="Times New Roman"/>
          <w:color w:val="000000"/>
          <w:sz w:val="24"/>
          <w:szCs w:val="24"/>
        </w:rPr>
        <w:t xml:space="preserve"> a</w:t>
      </w:r>
      <w:r w:rsidR="00400340">
        <w:rPr>
          <w:rFonts w:ascii="Times New Roman" w:hAnsi="Times New Roman" w:cs="Times New Roman"/>
          <w:color w:val="000000"/>
          <w:sz w:val="24"/>
          <w:szCs w:val="24"/>
        </w:rPr>
        <w:t xml:space="preserve"> slight horizontally </w:t>
      </w:r>
      <w:r w:rsidR="006D00BD" w:rsidRPr="00DE11FC">
        <w:rPr>
          <w:rFonts w:ascii="Times New Roman" w:hAnsi="Times New Roman" w:cs="Times New Roman"/>
          <w:color w:val="000000"/>
          <w:sz w:val="24"/>
          <w:szCs w:val="24"/>
        </w:rPr>
        <w:t>elongated defect</w:t>
      </w:r>
      <w:r w:rsidRPr="00DE11FC">
        <w:rPr>
          <w:rFonts w:ascii="Times New Roman" w:hAnsi="Times New Roman" w:cs="Times New Roman"/>
          <w:color w:val="000000"/>
          <w:sz w:val="24"/>
          <w:szCs w:val="24"/>
        </w:rPr>
        <w:t xml:space="preserve"> </w:t>
      </w:r>
      <w:r w:rsidR="00D4322B" w:rsidRPr="00DE11FC">
        <w:rPr>
          <w:rFonts w:ascii="Times New Roman" w:hAnsi="Times New Roman" w:cs="Times New Roman"/>
          <w:color w:val="000000"/>
          <w:sz w:val="24"/>
          <w:szCs w:val="24"/>
        </w:rPr>
        <w:t>of 8 mm x 6 mm</w:t>
      </w:r>
      <w:r w:rsidRPr="00DE11FC">
        <w:rPr>
          <w:rFonts w:ascii="Times New Roman" w:hAnsi="Times New Roman" w:cs="Times New Roman"/>
          <w:color w:val="000000"/>
          <w:sz w:val="24"/>
          <w:szCs w:val="24"/>
        </w:rPr>
        <w:t xml:space="preserve"> </w:t>
      </w:r>
      <w:r w:rsidR="00D4322B" w:rsidRPr="00DE11FC">
        <w:rPr>
          <w:rFonts w:ascii="Times New Roman" w:hAnsi="Times New Roman" w:cs="Times New Roman"/>
          <w:color w:val="000000"/>
          <w:sz w:val="24"/>
          <w:szCs w:val="24"/>
        </w:rPr>
        <w:t xml:space="preserve">with an </w:t>
      </w:r>
      <w:r w:rsidR="00400340">
        <w:rPr>
          <w:rFonts w:ascii="Times New Roman" w:hAnsi="Times New Roman" w:cs="Times New Roman"/>
          <w:color w:val="000000"/>
          <w:sz w:val="24"/>
          <w:szCs w:val="24"/>
        </w:rPr>
        <w:t xml:space="preserve">inferior </w:t>
      </w:r>
      <w:r w:rsidR="00D4322B" w:rsidRPr="00DE11FC">
        <w:rPr>
          <w:rFonts w:ascii="Times New Roman" w:hAnsi="Times New Roman" w:cs="Times New Roman"/>
          <w:color w:val="000000"/>
          <w:sz w:val="24"/>
          <w:szCs w:val="24"/>
        </w:rPr>
        <w:t>external bevel</w:t>
      </w:r>
      <w:r w:rsidR="00400340">
        <w:rPr>
          <w:rFonts w:ascii="Times New Roman" w:hAnsi="Times New Roman" w:cs="Times New Roman"/>
          <w:color w:val="000000"/>
          <w:sz w:val="24"/>
          <w:szCs w:val="24"/>
        </w:rPr>
        <w:t>ing</w:t>
      </w:r>
      <w:r w:rsidR="00A336EB" w:rsidRPr="00DE11FC">
        <w:rPr>
          <w:rFonts w:ascii="Times New Roman" w:hAnsi="Times New Roman" w:cs="Times New Roman"/>
          <w:color w:val="000000"/>
          <w:sz w:val="24"/>
          <w:szCs w:val="24"/>
        </w:rPr>
        <w:t xml:space="preserve"> was </w:t>
      </w:r>
      <w:r w:rsidR="00400340">
        <w:rPr>
          <w:rFonts w:ascii="Times New Roman" w:hAnsi="Times New Roman" w:cs="Times New Roman"/>
          <w:color w:val="000000"/>
          <w:sz w:val="24"/>
          <w:szCs w:val="24"/>
        </w:rPr>
        <w:t xml:space="preserve">present </w:t>
      </w:r>
      <w:r w:rsidR="00E655E6">
        <w:rPr>
          <w:rFonts w:ascii="Times New Roman" w:hAnsi="Times New Roman" w:cs="Times New Roman"/>
          <w:color w:val="000000"/>
          <w:sz w:val="24"/>
          <w:szCs w:val="24"/>
        </w:rPr>
        <w:t>with soft tissue exit defect situated above it</w:t>
      </w:r>
      <w:r w:rsidR="0011404A" w:rsidRPr="00DE11FC">
        <w:rPr>
          <w:rFonts w:ascii="Times New Roman" w:hAnsi="Times New Roman" w:cs="Times New Roman"/>
          <w:color w:val="000000"/>
          <w:sz w:val="24"/>
          <w:szCs w:val="24"/>
        </w:rPr>
        <w:t xml:space="preserve"> (Fig</w:t>
      </w:r>
      <w:r w:rsidR="00B8565C" w:rsidRPr="00DE11FC">
        <w:rPr>
          <w:rFonts w:ascii="Times New Roman" w:hAnsi="Times New Roman" w:cs="Times New Roman"/>
          <w:color w:val="000000"/>
          <w:sz w:val="24"/>
          <w:szCs w:val="24"/>
        </w:rPr>
        <w:t>ure</w:t>
      </w:r>
      <w:r w:rsidR="0011404A" w:rsidRPr="00DE11FC">
        <w:rPr>
          <w:rFonts w:ascii="Times New Roman" w:hAnsi="Times New Roman" w:cs="Times New Roman"/>
          <w:color w:val="000000"/>
          <w:sz w:val="24"/>
          <w:szCs w:val="24"/>
        </w:rPr>
        <w:t xml:space="preserve"> 5)</w:t>
      </w:r>
      <w:r w:rsidR="00D4322B" w:rsidRPr="00DE11FC">
        <w:rPr>
          <w:rFonts w:ascii="Times New Roman" w:hAnsi="Times New Roman" w:cs="Times New Roman"/>
          <w:color w:val="000000"/>
          <w:sz w:val="24"/>
          <w:szCs w:val="24"/>
        </w:rPr>
        <w:t>.</w:t>
      </w:r>
      <w:r w:rsidRPr="00DE11FC">
        <w:rPr>
          <w:rFonts w:ascii="Times New Roman" w:hAnsi="Times New Roman" w:cs="Times New Roman"/>
          <w:color w:val="000000"/>
          <w:sz w:val="24"/>
          <w:szCs w:val="24"/>
        </w:rPr>
        <w:t xml:space="preserve"> </w:t>
      </w:r>
      <w:r w:rsidR="00997518" w:rsidRPr="00DE11FC">
        <w:rPr>
          <w:rFonts w:ascii="Times New Roman" w:hAnsi="Times New Roman" w:cs="Times New Roman"/>
          <w:color w:val="000000"/>
          <w:sz w:val="24"/>
          <w:szCs w:val="24"/>
        </w:rPr>
        <w:t xml:space="preserve">No </w:t>
      </w:r>
      <w:r w:rsidR="006D00BD" w:rsidRPr="00DE11FC">
        <w:rPr>
          <w:rFonts w:ascii="Times New Roman" w:hAnsi="Times New Roman" w:cs="Times New Roman"/>
          <w:color w:val="000000"/>
          <w:sz w:val="24"/>
          <w:szCs w:val="24"/>
        </w:rPr>
        <w:t>inner</w:t>
      </w:r>
      <w:r w:rsidR="00997518" w:rsidRPr="00DE11FC">
        <w:rPr>
          <w:rFonts w:ascii="Times New Roman" w:hAnsi="Times New Roman" w:cs="Times New Roman"/>
          <w:color w:val="000000"/>
          <w:sz w:val="24"/>
          <w:szCs w:val="24"/>
        </w:rPr>
        <w:t xml:space="preserve"> beveling was present </w:t>
      </w:r>
      <w:r w:rsidR="006D00BD" w:rsidRPr="00DE11FC">
        <w:rPr>
          <w:rFonts w:ascii="Times New Roman" w:hAnsi="Times New Roman" w:cs="Times New Roman"/>
          <w:color w:val="000000"/>
          <w:sz w:val="24"/>
          <w:szCs w:val="24"/>
        </w:rPr>
        <w:t>within</w:t>
      </w:r>
      <w:r w:rsidR="00997518" w:rsidRPr="00DE11FC">
        <w:rPr>
          <w:rFonts w:ascii="Times New Roman" w:hAnsi="Times New Roman" w:cs="Times New Roman"/>
          <w:color w:val="000000"/>
          <w:sz w:val="24"/>
          <w:szCs w:val="24"/>
        </w:rPr>
        <w:t xml:space="preserve"> the exit defect. </w:t>
      </w:r>
      <w:r w:rsidR="00406638" w:rsidRPr="00DE11FC">
        <w:rPr>
          <w:rFonts w:ascii="Times New Roman" w:hAnsi="Times New Roman" w:cs="Times New Roman"/>
          <w:color w:val="000000"/>
          <w:sz w:val="24"/>
          <w:szCs w:val="24"/>
        </w:rPr>
        <w:t xml:space="preserve">The exit wound over scalp was free of any abrasion collar. </w:t>
      </w:r>
    </w:p>
    <w:tbl>
      <w:tblPr>
        <w:tblStyle w:val="TableGrid"/>
        <w:tblW w:w="0" w:type="auto"/>
        <w:tblLook w:val="04A0" w:firstRow="1" w:lastRow="0" w:firstColumn="1" w:lastColumn="0" w:noHBand="0" w:noVBand="1"/>
      </w:tblPr>
      <w:tblGrid>
        <w:gridCol w:w="9576"/>
      </w:tblGrid>
      <w:tr w:rsidR="00C404AC" w14:paraId="42C36E20" w14:textId="77777777" w:rsidTr="00C404AC">
        <w:tc>
          <w:tcPr>
            <w:tcW w:w="9576" w:type="dxa"/>
          </w:tcPr>
          <w:p w14:paraId="531A8802" w14:textId="77EB0E21" w:rsidR="00C404AC" w:rsidRDefault="00C404AC" w:rsidP="006D5F87">
            <w:pPr>
              <w:autoSpaceDE w:val="0"/>
              <w:autoSpaceDN w:val="0"/>
              <w:adjustRightInd w:val="0"/>
              <w:spacing w:line="60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0F8A1262" wp14:editId="3EEFFFF6">
                  <wp:extent cx="5943600" cy="5892165"/>
                  <wp:effectExtent l="0" t="0" r="0" b="0"/>
                  <wp:docPr id="5" name="Picture 5"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892165"/>
                          </a:xfrm>
                          <a:prstGeom prst="rect">
                            <a:avLst/>
                          </a:prstGeom>
                        </pic:spPr>
                      </pic:pic>
                    </a:graphicData>
                  </a:graphic>
                </wp:inline>
              </w:drawing>
            </w:r>
          </w:p>
          <w:p w14:paraId="6CA0AF45" w14:textId="465DF30E" w:rsidR="00C404AC" w:rsidRPr="00C404AC" w:rsidRDefault="00C404AC" w:rsidP="00C404AC">
            <w:pPr>
              <w:spacing w:line="480" w:lineRule="auto"/>
              <w:rPr>
                <w:rFonts w:ascii="Times New Roman" w:hAnsi="Times New Roman" w:cs="Times New Roman"/>
                <w:color w:val="0000FF"/>
                <w:sz w:val="24"/>
                <w:szCs w:val="24"/>
              </w:rPr>
            </w:pPr>
            <w:r w:rsidRPr="00F81B2D">
              <w:rPr>
                <w:rFonts w:ascii="Times New Roman" w:hAnsi="Times New Roman" w:cs="Times New Roman"/>
                <w:color w:val="0000FF"/>
                <w:sz w:val="24"/>
                <w:szCs w:val="24"/>
              </w:rPr>
              <w:t xml:space="preserve">Figure 5: Wound track as seen from external cranium with keyhole entrance defect over left parietal bone while an elliptical exit defect is present over left sphenoid bone with inferior beveling. </w:t>
            </w:r>
          </w:p>
          <w:p w14:paraId="5CD3C1EC" w14:textId="5D6E5430" w:rsidR="00C404AC" w:rsidRDefault="00C404AC" w:rsidP="006D5F87">
            <w:pPr>
              <w:autoSpaceDE w:val="0"/>
              <w:autoSpaceDN w:val="0"/>
              <w:adjustRightInd w:val="0"/>
              <w:spacing w:line="600" w:lineRule="auto"/>
              <w:rPr>
                <w:rFonts w:ascii="Times New Roman" w:hAnsi="Times New Roman" w:cs="Times New Roman"/>
                <w:color w:val="000000"/>
                <w:sz w:val="24"/>
                <w:szCs w:val="24"/>
              </w:rPr>
            </w:pPr>
          </w:p>
        </w:tc>
      </w:tr>
    </w:tbl>
    <w:p w14:paraId="56FF417E" w14:textId="77777777" w:rsidR="00C404AC" w:rsidRDefault="00C404AC" w:rsidP="006D5F87">
      <w:pPr>
        <w:autoSpaceDE w:val="0"/>
        <w:autoSpaceDN w:val="0"/>
        <w:adjustRightInd w:val="0"/>
        <w:spacing w:after="0" w:line="600" w:lineRule="auto"/>
        <w:rPr>
          <w:rFonts w:ascii="Times New Roman" w:hAnsi="Times New Roman" w:cs="Times New Roman"/>
          <w:color w:val="000000"/>
          <w:sz w:val="24"/>
          <w:szCs w:val="24"/>
        </w:rPr>
      </w:pPr>
    </w:p>
    <w:p w14:paraId="70CB10D8" w14:textId="179D3A5C" w:rsidR="0011404A" w:rsidRDefault="002E69C5" w:rsidP="006D5F87">
      <w:pPr>
        <w:autoSpaceDE w:val="0"/>
        <w:autoSpaceDN w:val="0"/>
        <w:adjustRightInd w:val="0"/>
        <w:spacing w:after="0" w:line="600" w:lineRule="auto"/>
        <w:rPr>
          <w:rFonts w:ascii="Times New Roman" w:hAnsi="Times New Roman" w:cs="Times New Roman"/>
          <w:color w:val="000000"/>
          <w:sz w:val="24"/>
          <w:szCs w:val="24"/>
        </w:rPr>
      </w:pPr>
      <w:r w:rsidRPr="00DE11FC">
        <w:rPr>
          <w:rFonts w:ascii="Times New Roman" w:hAnsi="Times New Roman" w:cs="Times New Roman"/>
          <w:color w:val="000000"/>
          <w:sz w:val="24"/>
          <w:szCs w:val="24"/>
        </w:rPr>
        <w:lastRenderedPageBreak/>
        <w:t xml:space="preserve">A </w:t>
      </w:r>
      <w:r w:rsidR="00A336EB" w:rsidRPr="00DE11FC">
        <w:rPr>
          <w:rFonts w:ascii="Times New Roman" w:hAnsi="Times New Roman" w:cs="Times New Roman"/>
          <w:color w:val="000000"/>
          <w:sz w:val="24"/>
          <w:szCs w:val="24"/>
        </w:rPr>
        <w:t>narrow</w:t>
      </w:r>
      <w:r w:rsidRPr="00DE11FC">
        <w:rPr>
          <w:rFonts w:ascii="Times New Roman" w:hAnsi="Times New Roman" w:cs="Times New Roman"/>
          <w:color w:val="000000"/>
          <w:sz w:val="24"/>
          <w:szCs w:val="24"/>
        </w:rPr>
        <w:t xml:space="preserve"> zone of </w:t>
      </w:r>
      <w:r w:rsidR="00D4322B" w:rsidRPr="00DE11FC">
        <w:rPr>
          <w:rFonts w:ascii="Times New Roman" w:hAnsi="Times New Roman" w:cs="Times New Roman"/>
          <w:color w:val="000000"/>
          <w:sz w:val="24"/>
          <w:szCs w:val="24"/>
        </w:rPr>
        <w:t>ex</w:t>
      </w:r>
      <w:r w:rsidR="00D4322B">
        <w:rPr>
          <w:rFonts w:ascii="Times New Roman" w:hAnsi="Times New Roman" w:cs="Times New Roman"/>
          <w:color w:val="000000"/>
          <w:sz w:val="24"/>
          <w:szCs w:val="24"/>
        </w:rPr>
        <w:t>travasated blood</w:t>
      </w:r>
      <w:r>
        <w:rPr>
          <w:rFonts w:ascii="Times New Roman" w:hAnsi="Times New Roman" w:cs="Times New Roman"/>
          <w:color w:val="000000"/>
          <w:sz w:val="24"/>
          <w:szCs w:val="24"/>
        </w:rPr>
        <w:t xml:space="preserve"> </w:t>
      </w:r>
      <w:r w:rsidR="00A336EB">
        <w:rPr>
          <w:rFonts w:ascii="Times New Roman" w:hAnsi="Times New Roman" w:cs="Times New Roman"/>
          <w:color w:val="000000"/>
          <w:sz w:val="24"/>
          <w:szCs w:val="24"/>
        </w:rPr>
        <w:t>mingled with</w:t>
      </w:r>
      <w:r w:rsidR="00D4322B">
        <w:rPr>
          <w:rFonts w:ascii="Times New Roman" w:hAnsi="Times New Roman" w:cs="Times New Roman"/>
          <w:color w:val="000000"/>
          <w:sz w:val="24"/>
          <w:szCs w:val="24"/>
        </w:rPr>
        <w:t xml:space="preserve"> softened</w:t>
      </w:r>
      <w:r w:rsidR="00A336EB">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nectrotic</w:t>
      </w:r>
      <w:proofErr w:type="spellEnd"/>
      <w:r>
        <w:rPr>
          <w:rFonts w:ascii="Times New Roman" w:hAnsi="Times New Roman" w:cs="Times New Roman"/>
          <w:color w:val="000000"/>
          <w:sz w:val="24"/>
          <w:szCs w:val="24"/>
        </w:rPr>
        <w:t xml:space="preserve"> brain matter was present around the crush cavity.</w:t>
      </w:r>
      <w:r w:rsidR="00AE7665">
        <w:rPr>
          <w:rFonts w:ascii="Times New Roman" w:hAnsi="Times New Roman" w:cs="Times New Roman"/>
          <w:color w:val="000000"/>
          <w:sz w:val="24"/>
          <w:szCs w:val="24"/>
        </w:rPr>
        <w:t xml:space="preserve"> Whole of the wound track was hemorrhagic. </w:t>
      </w:r>
      <w:r>
        <w:rPr>
          <w:rFonts w:ascii="Times New Roman" w:hAnsi="Times New Roman" w:cs="Times New Roman"/>
          <w:color w:val="000000"/>
          <w:sz w:val="24"/>
          <w:szCs w:val="24"/>
        </w:rPr>
        <w:t>Diffuse subdural and subarachnoid hemorrhages were present over left frontal-temporal-</w:t>
      </w:r>
      <w:proofErr w:type="spellStart"/>
      <w:r>
        <w:rPr>
          <w:rFonts w:ascii="Times New Roman" w:hAnsi="Times New Roman" w:cs="Times New Roman"/>
          <w:color w:val="000000"/>
          <w:sz w:val="24"/>
          <w:szCs w:val="24"/>
        </w:rPr>
        <w:t>parietel</w:t>
      </w:r>
      <w:proofErr w:type="spellEnd"/>
      <w:r>
        <w:rPr>
          <w:rFonts w:ascii="Times New Roman" w:hAnsi="Times New Roman" w:cs="Times New Roman"/>
          <w:color w:val="000000"/>
          <w:sz w:val="24"/>
          <w:szCs w:val="24"/>
        </w:rPr>
        <w:t xml:space="preserve"> lobes.</w:t>
      </w:r>
      <w:r w:rsidR="00D4322B">
        <w:rPr>
          <w:rFonts w:ascii="Times New Roman" w:hAnsi="Times New Roman" w:cs="Times New Roman"/>
          <w:color w:val="000000"/>
          <w:sz w:val="24"/>
          <w:szCs w:val="24"/>
        </w:rPr>
        <w:t xml:space="preserve"> </w:t>
      </w:r>
      <w:r w:rsidR="00C52FBD">
        <w:rPr>
          <w:rFonts w:ascii="Times New Roman" w:hAnsi="Times New Roman" w:cs="Times New Roman"/>
          <w:color w:val="000000"/>
          <w:sz w:val="24"/>
          <w:szCs w:val="24"/>
        </w:rPr>
        <w:t>Moderate brain swelling was present</w:t>
      </w:r>
      <w:r w:rsidR="00406638">
        <w:rPr>
          <w:rFonts w:ascii="Times New Roman" w:hAnsi="Times New Roman" w:cs="Times New Roman"/>
          <w:color w:val="000000"/>
          <w:sz w:val="24"/>
          <w:szCs w:val="24"/>
        </w:rPr>
        <w:t>.</w:t>
      </w:r>
    </w:p>
    <w:p w14:paraId="3952150C" w14:textId="77777777" w:rsidR="002E69C5" w:rsidRDefault="00D4322B" w:rsidP="006D5F87">
      <w:pPr>
        <w:autoSpaceDE w:val="0"/>
        <w:autoSpaceDN w:val="0"/>
        <w:adjustRightInd w:val="0"/>
        <w:spacing w:after="0" w:line="60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Overall</w:t>
      </w:r>
      <w:proofErr w:type="gramEnd"/>
      <w:r>
        <w:rPr>
          <w:rFonts w:ascii="Times New Roman" w:hAnsi="Times New Roman" w:cs="Times New Roman"/>
          <w:color w:val="000000"/>
          <w:sz w:val="24"/>
          <w:szCs w:val="24"/>
        </w:rPr>
        <w:t xml:space="preserve"> the shot </w:t>
      </w:r>
      <w:r w:rsidR="00A336EB">
        <w:rPr>
          <w:rFonts w:ascii="Times New Roman" w:hAnsi="Times New Roman" w:cs="Times New Roman"/>
          <w:color w:val="000000"/>
          <w:sz w:val="24"/>
          <w:szCs w:val="24"/>
        </w:rPr>
        <w:t>had</w:t>
      </w:r>
      <w:r>
        <w:rPr>
          <w:rFonts w:ascii="Times New Roman" w:hAnsi="Times New Roman" w:cs="Times New Roman"/>
          <w:color w:val="000000"/>
          <w:sz w:val="24"/>
          <w:szCs w:val="24"/>
        </w:rPr>
        <w:t xml:space="preserve"> taken a straight </w:t>
      </w:r>
      <w:r w:rsidR="00A336EB">
        <w:rPr>
          <w:rFonts w:ascii="Times New Roman" w:hAnsi="Times New Roman" w:cs="Times New Roman"/>
          <w:color w:val="000000"/>
          <w:sz w:val="24"/>
          <w:szCs w:val="24"/>
        </w:rPr>
        <w:t xml:space="preserve">and </w:t>
      </w:r>
      <w:r w:rsidR="00406638">
        <w:rPr>
          <w:rFonts w:ascii="Times New Roman" w:hAnsi="Times New Roman" w:cs="Times New Roman"/>
          <w:color w:val="000000"/>
          <w:sz w:val="24"/>
          <w:szCs w:val="24"/>
        </w:rPr>
        <w:t xml:space="preserve">perforating, </w:t>
      </w:r>
      <w:r w:rsidR="007C7B6D">
        <w:rPr>
          <w:rFonts w:ascii="Times New Roman" w:hAnsi="Times New Roman" w:cs="Times New Roman"/>
          <w:color w:val="000000"/>
          <w:sz w:val="24"/>
          <w:szCs w:val="24"/>
        </w:rPr>
        <w:t>non-tangential</w:t>
      </w:r>
      <w:r w:rsidR="002400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path </w:t>
      </w:r>
      <w:r w:rsidR="00A336EB">
        <w:rPr>
          <w:rFonts w:ascii="Times New Roman" w:hAnsi="Times New Roman" w:cs="Times New Roman"/>
          <w:color w:val="000000"/>
          <w:sz w:val="24"/>
          <w:szCs w:val="24"/>
        </w:rPr>
        <w:t>from left parietal to sphenoidal region</w:t>
      </w:r>
      <w:r w:rsidR="00406638">
        <w:rPr>
          <w:rFonts w:ascii="Times New Roman" w:hAnsi="Times New Roman" w:cs="Times New Roman"/>
          <w:color w:val="000000"/>
          <w:sz w:val="24"/>
          <w:szCs w:val="24"/>
        </w:rPr>
        <w:t xml:space="preserve"> of head</w:t>
      </w:r>
      <w:r w:rsidR="00A336EB">
        <w:rPr>
          <w:rFonts w:ascii="Times New Roman" w:hAnsi="Times New Roman" w:cs="Times New Roman"/>
          <w:color w:val="000000"/>
          <w:sz w:val="24"/>
          <w:szCs w:val="24"/>
        </w:rPr>
        <w:t xml:space="preserve"> </w:t>
      </w:r>
      <w:r w:rsidR="00406638">
        <w:rPr>
          <w:rFonts w:ascii="Times New Roman" w:hAnsi="Times New Roman" w:cs="Times New Roman"/>
          <w:color w:val="000000"/>
          <w:sz w:val="24"/>
          <w:szCs w:val="24"/>
        </w:rPr>
        <w:t>with resultant</w:t>
      </w:r>
      <w:r w:rsidR="00A336EB">
        <w:rPr>
          <w:rFonts w:ascii="Times New Roman" w:hAnsi="Times New Roman" w:cs="Times New Roman"/>
          <w:color w:val="000000"/>
          <w:sz w:val="24"/>
          <w:szCs w:val="24"/>
        </w:rPr>
        <w:t xml:space="preserve"> damage </w:t>
      </w:r>
      <w:r w:rsidR="00406638">
        <w:rPr>
          <w:rFonts w:ascii="Times New Roman" w:hAnsi="Times New Roman" w:cs="Times New Roman"/>
          <w:color w:val="000000"/>
          <w:sz w:val="24"/>
          <w:szCs w:val="24"/>
        </w:rPr>
        <w:t>to</w:t>
      </w:r>
      <w:r w:rsidR="00A336EB">
        <w:rPr>
          <w:rFonts w:ascii="Times New Roman" w:hAnsi="Times New Roman" w:cs="Times New Roman"/>
          <w:color w:val="000000"/>
          <w:sz w:val="24"/>
          <w:szCs w:val="24"/>
        </w:rPr>
        <w:t xml:space="preserve"> the brain. </w:t>
      </w:r>
      <w:r w:rsidR="00406638">
        <w:rPr>
          <w:rFonts w:ascii="Times New Roman" w:hAnsi="Times New Roman" w:cs="Times New Roman"/>
          <w:color w:val="000000"/>
          <w:sz w:val="24"/>
          <w:szCs w:val="24"/>
        </w:rPr>
        <w:t>The passage created an entrance keyhole defect over left parietal bone</w:t>
      </w:r>
      <w:r w:rsidR="002D054B">
        <w:rPr>
          <w:rFonts w:ascii="Times New Roman" w:hAnsi="Times New Roman" w:cs="Times New Roman"/>
          <w:color w:val="000000"/>
          <w:sz w:val="24"/>
          <w:szCs w:val="24"/>
        </w:rPr>
        <w:t xml:space="preserve"> that was</w:t>
      </w:r>
      <w:r w:rsidR="00406638">
        <w:rPr>
          <w:rFonts w:ascii="Times New Roman" w:hAnsi="Times New Roman" w:cs="Times New Roman"/>
          <w:color w:val="000000"/>
          <w:sz w:val="24"/>
          <w:szCs w:val="24"/>
        </w:rPr>
        <w:t xml:space="preserve"> </w:t>
      </w:r>
      <w:r w:rsidR="002D054B">
        <w:rPr>
          <w:rFonts w:ascii="Times New Roman" w:hAnsi="Times New Roman" w:cs="Times New Roman"/>
          <w:color w:val="000000"/>
          <w:sz w:val="24"/>
          <w:szCs w:val="24"/>
        </w:rPr>
        <w:t xml:space="preserve">found to be having </w:t>
      </w:r>
      <w:r w:rsidR="00406638">
        <w:rPr>
          <w:rFonts w:ascii="Times New Roman" w:hAnsi="Times New Roman" w:cs="Times New Roman"/>
          <w:color w:val="000000"/>
          <w:sz w:val="24"/>
          <w:szCs w:val="24"/>
        </w:rPr>
        <w:t xml:space="preserve">a partially attached and divided bone plug over wedge </w:t>
      </w:r>
      <w:r w:rsidR="002D054B">
        <w:rPr>
          <w:rFonts w:ascii="Times New Roman" w:hAnsi="Times New Roman" w:cs="Times New Roman"/>
          <w:color w:val="000000"/>
          <w:sz w:val="24"/>
          <w:szCs w:val="24"/>
        </w:rPr>
        <w:t>area</w:t>
      </w:r>
      <w:r w:rsidR="00406638">
        <w:rPr>
          <w:rFonts w:ascii="Times New Roman" w:hAnsi="Times New Roman" w:cs="Times New Roman"/>
          <w:color w:val="000000"/>
          <w:sz w:val="24"/>
          <w:szCs w:val="24"/>
        </w:rPr>
        <w:t xml:space="preserve"> on initial inspection</w:t>
      </w:r>
      <w:r w:rsidR="002D054B">
        <w:rPr>
          <w:rFonts w:ascii="Times New Roman" w:hAnsi="Times New Roman" w:cs="Times New Roman"/>
          <w:color w:val="000000"/>
          <w:sz w:val="24"/>
          <w:szCs w:val="24"/>
        </w:rPr>
        <w:t xml:space="preserve">. </w:t>
      </w:r>
      <w:r w:rsidR="00E32FB0">
        <w:rPr>
          <w:rFonts w:ascii="Times New Roman" w:hAnsi="Times New Roman" w:cs="Times New Roman"/>
          <w:color w:val="000000"/>
          <w:sz w:val="24"/>
          <w:szCs w:val="24"/>
        </w:rPr>
        <w:t>No evidence of internal ricochet was found at autopsy. No involvement of intermediary target was found.</w:t>
      </w:r>
      <w:r>
        <w:rPr>
          <w:rFonts w:ascii="Times New Roman" w:hAnsi="Times New Roman" w:cs="Times New Roman"/>
          <w:color w:val="000000"/>
          <w:sz w:val="24"/>
          <w:szCs w:val="24"/>
        </w:rPr>
        <w:t xml:space="preserve"> </w:t>
      </w:r>
      <w:r w:rsidR="0011404A">
        <w:rPr>
          <w:rFonts w:ascii="Times New Roman" w:hAnsi="Times New Roman" w:cs="Times New Roman"/>
          <w:color w:val="000000"/>
          <w:sz w:val="24"/>
          <w:szCs w:val="24"/>
        </w:rPr>
        <w:t>A</w:t>
      </w:r>
      <w:r w:rsidR="00E32FB0">
        <w:rPr>
          <w:rFonts w:ascii="Times New Roman" w:hAnsi="Times New Roman" w:cs="Times New Roman"/>
          <w:color w:val="000000"/>
          <w:sz w:val="24"/>
          <w:szCs w:val="24"/>
        </w:rPr>
        <w:t>n intact full metal jacket (</w:t>
      </w:r>
      <w:r w:rsidR="0011404A">
        <w:rPr>
          <w:rFonts w:ascii="Times New Roman" w:hAnsi="Times New Roman" w:cs="Times New Roman"/>
          <w:color w:val="000000"/>
          <w:sz w:val="24"/>
          <w:szCs w:val="24"/>
        </w:rPr>
        <w:t>FMJ</w:t>
      </w:r>
      <w:r w:rsidR="00E32FB0">
        <w:rPr>
          <w:rFonts w:ascii="Times New Roman" w:hAnsi="Times New Roman" w:cs="Times New Roman"/>
          <w:color w:val="000000"/>
          <w:sz w:val="24"/>
          <w:szCs w:val="24"/>
        </w:rPr>
        <w:t>)</w:t>
      </w:r>
      <w:r w:rsidR="0011404A">
        <w:rPr>
          <w:rFonts w:ascii="Times New Roman" w:hAnsi="Times New Roman" w:cs="Times New Roman"/>
          <w:color w:val="000000"/>
          <w:sz w:val="24"/>
          <w:szCs w:val="24"/>
        </w:rPr>
        <w:t xml:space="preserve"> bullet with slightly deformed tip was recovered from the crime scene by the police</w:t>
      </w:r>
      <w:r w:rsidR="00785588" w:rsidRPr="00785588">
        <w:rPr>
          <w:rFonts w:ascii="Times New Roman" w:hAnsi="Times New Roman" w:cs="Times New Roman"/>
          <w:color w:val="000000"/>
          <w:sz w:val="24"/>
          <w:szCs w:val="24"/>
        </w:rPr>
        <w:t>.</w:t>
      </w:r>
    </w:p>
    <w:p w14:paraId="1CFE3A77" w14:textId="77777777" w:rsidR="00647F7C" w:rsidRPr="00B8565C" w:rsidRDefault="00D06F4E" w:rsidP="006D5F87">
      <w:pPr>
        <w:pStyle w:val="ListParagraph"/>
        <w:numPr>
          <w:ilvl w:val="0"/>
          <w:numId w:val="6"/>
        </w:numPr>
        <w:autoSpaceDE w:val="0"/>
        <w:autoSpaceDN w:val="0"/>
        <w:adjustRightInd w:val="0"/>
        <w:spacing w:after="0" w:line="600" w:lineRule="auto"/>
        <w:rPr>
          <w:rFonts w:ascii="Times New Roman" w:hAnsi="Times New Roman" w:cs="Times New Roman"/>
          <w:b/>
          <w:sz w:val="24"/>
          <w:szCs w:val="24"/>
        </w:rPr>
      </w:pPr>
      <w:r w:rsidRPr="00B8565C">
        <w:rPr>
          <w:rFonts w:ascii="Times New Roman" w:hAnsi="Times New Roman" w:cs="Times New Roman"/>
          <w:b/>
          <w:sz w:val="24"/>
          <w:szCs w:val="24"/>
        </w:rPr>
        <w:t>Discussion</w:t>
      </w:r>
    </w:p>
    <w:p w14:paraId="6015972F" w14:textId="77777777" w:rsidR="00647F7C" w:rsidRPr="001D31AB" w:rsidRDefault="00647F7C" w:rsidP="006D5F87">
      <w:pPr>
        <w:autoSpaceDE w:val="0"/>
        <w:autoSpaceDN w:val="0"/>
        <w:adjustRightInd w:val="0"/>
        <w:spacing w:after="0" w:line="600" w:lineRule="auto"/>
        <w:rPr>
          <w:rFonts w:ascii="Times New Roman" w:hAnsi="Times New Roman" w:cs="Times New Roman"/>
          <w:sz w:val="24"/>
          <w:szCs w:val="24"/>
        </w:rPr>
      </w:pPr>
      <w:r w:rsidRPr="001D31AB">
        <w:rPr>
          <w:rFonts w:ascii="Times New Roman" w:hAnsi="Times New Roman" w:cs="Times New Roman"/>
          <w:color w:val="000000"/>
          <w:sz w:val="24"/>
          <w:szCs w:val="24"/>
        </w:rPr>
        <w:t>Beveling features in firearm shooting in flat bones have been previously well described</w:t>
      </w:r>
      <w:r w:rsidR="00B8565C">
        <w:rPr>
          <w:rFonts w:ascii="Times New Roman" w:hAnsi="Times New Roman" w:cs="Times New Roman"/>
          <w:color w:val="000000"/>
          <w:sz w:val="24"/>
          <w:szCs w:val="24"/>
        </w:rPr>
        <w:t>.</w:t>
      </w:r>
      <w:r w:rsidR="00B8565C">
        <w:rPr>
          <w:rFonts w:ascii="Times New Roman" w:hAnsi="Times New Roman" w:cs="Times New Roman"/>
          <w:color w:val="000000"/>
          <w:sz w:val="24"/>
          <w:szCs w:val="24"/>
          <w:vertAlign w:val="superscript"/>
        </w:rPr>
        <w:t>13-16</w:t>
      </w:r>
      <w:r w:rsidRPr="001D31AB">
        <w:rPr>
          <w:rFonts w:ascii="Times New Roman" w:hAnsi="Times New Roman" w:cs="Times New Roman"/>
          <w:b/>
          <w:color w:val="000000"/>
          <w:sz w:val="24"/>
          <w:szCs w:val="24"/>
        </w:rPr>
        <w:t xml:space="preserve"> </w:t>
      </w:r>
      <w:r w:rsidRPr="001D31AB">
        <w:rPr>
          <w:rFonts w:ascii="Times New Roman" w:hAnsi="Times New Roman" w:cs="Times New Roman"/>
          <w:sz w:val="24"/>
          <w:szCs w:val="24"/>
        </w:rPr>
        <w:t>A bullet striking approximately perpendicular to the bones of the vault usually produces a circular entrance wound with inte</w:t>
      </w:r>
      <w:r w:rsidR="00056B09">
        <w:rPr>
          <w:rFonts w:ascii="Times New Roman" w:hAnsi="Times New Roman" w:cs="Times New Roman"/>
          <w:sz w:val="24"/>
          <w:szCs w:val="24"/>
        </w:rPr>
        <w:t>rnal bevel while during exiting</w:t>
      </w:r>
      <w:r w:rsidRPr="001D31AB">
        <w:rPr>
          <w:rFonts w:ascii="Times New Roman" w:hAnsi="Times New Roman" w:cs="Times New Roman"/>
          <w:sz w:val="24"/>
          <w:szCs w:val="24"/>
        </w:rPr>
        <w:t xml:space="preserve"> the wound is externally beveled</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17</w:t>
      </w:r>
      <w:r w:rsidRPr="001D31AB">
        <w:rPr>
          <w:rFonts w:ascii="Times New Roman" w:hAnsi="Times New Roman" w:cs="Times New Roman"/>
          <w:sz w:val="24"/>
          <w:szCs w:val="24"/>
        </w:rPr>
        <w:t xml:space="preserve"> However not all circular defects with internal bevel are gunshot entrance wounds</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3</w:t>
      </w:r>
      <w:r w:rsidRPr="001D31AB">
        <w:rPr>
          <w:rFonts w:ascii="Times New Roman" w:hAnsi="Times New Roman" w:cs="Times New Roman"/>
          <w:sz w:val="24"/>
          <w:szCs w:val="24"/>
        </w:rPr>
        <w:t xml:space="preserve"> Cases </w:t>
      </w:r>
      <w:r w:rsidR="00975332">
        <w:rPr>
          <w:rFonts w:ascii="Times New Roman" w:hAnsi="Times New Roman" w:cs="Times New Roman"/>
          <w:sz w:val="24"/>
          <w:szCs w:val="24"/>
        </w:rPr>
        <w:t>are on records</w:t>
      </w:r>
      <w:r w:rsidRPr="001D31AB">
        <w:rPr>
          <w:rFonts w:ascii="Times New Roman" w:hAnsi="Times New Roman" w:cs="Times New Roman"/>
          <w:sz w:val="24"/>
          <w:szCs w:val="24"/>
        </w:rPr>
        <w:t xml:space="preserve"> where cranial circular defects with internal bevel, initially mimicking a gunshot entrance wound were later found to be produced by blunt trauma </w:t>
      </w:r>
      <w:r w:rsidR="00E32FB0">
        <w:rPr>
          <w:rFonts w:ascii="Times New Roman" w:hAnsi="Times New Roman" w:cs="Times New Roman"/>
          <w:sz w:val="24"/>
          <w:szCs w:val="24"/>
        </w:rPr>
        <w:t>(</w:t>
      </w:r>
      <w:r w:rsidRPr="001D31AB">
        <w:rPr>
          <w:rFonts w:ascii="Times New Roman" w:hAnsi="Times New Roman" w:cs="Times New Roman"/>
          <w:sz w:val="24"/>
          <w:szCs w:val="24"/>
        </w:rPr>
        <w:t>due to strike by the umbrella</w:t>
      </w:r>
      <w:r w:rsidR="00E32FB0">
        <w:rPr>
          <w:rFonts w:ascii="Times New Roman" w:hAnsi="Times New Roman" w:cs="Times New Roman"/>
          <w:sz w:val="24"/>
          <w:szCs w:val="24"/>
        </w:rPr>
        <w:t>)</w:t>
      </w:r>
      <w:r w:rsidR="00B8565C">
        <w:rPr>
          <w:rFonts w:ascii="Times New Roman" w:hAnsi="Times New Roman" w:cs="Times New Roman"/>
          <w:sz w:val="24"/>
          <w:szCs w:val="24"/>
        </w:rPr>
        <w:t>.</w:t>
      </w:r>
      <w:r w:rsidR="00B8565C">
        <w:rPr>
          <w:rFonts w:ascii="Times New Roman" w:hAnsi="Times New Roman" w:cs="Times New Roman"/>
          <w:sz w:val="24"/>
          <w:szCs w:val="24"/>
          <w:vertAlign w:val="superscript"/>
        </w:rPr>
        <w:t>18,19</w:t>
      </w:r>
      <w:r w:rsidR="00B34773">
        <w:rPr>
          <w:rFonts w:ascii="Times New Roman" w:hAnsi="Times New Roman" w:cs="Times New Roman"/>
          <w:sz w:val="24"/>
          <w:szCs w:val="24"/>
          <w:vertAlign w:val="superscript"/>
        </w:rPr>
        <w:t xml:space="preserve"> </w:t>
      </w:r>
      <w:r w:rsidRPr="001D31AB">
        <w:rPr>
          <w:rFonts w:ascii="Times New Roman" w:hAnsi="Times New Roman" w:cs="Times New Roman"/>
          <w:color w:val="131413"/>
          <w:sz w:val="24"/>
          <w:szCs w:val="24"/>
        </w:rPr>
        <w:t>Similar rare cases of internal beveling due to sharp-blunt trauma have been published in the forensic literature</w:t>
      </w:r>
      <w:r w:rsidR="00B8565C">
        <w:rPr>
          <w:rFonts w:ascii="Times New Roman" w:hAnsi="Times New Roman" w:cs="Times New Roman"/>
          <w:color w:val="131413"/>
          <w:sz w:val="24"/>
          <w:szCs w:val="24"/>
        </w:rPr>
        <w:t>.</w:t>
      </w:r>
      <w:r w:rsidR="00B8565C">
        <w:rPr>
          <w:rFonts w:ascii="Times New Roman" w:hAnsi="Times New Roman" w:cs="Times New Roman"/>
          <w:color w:val="131413"/>
          <w:sz w:val="24"/>
          <w:szCs w:val="24"/>
          <w:vertAlign w:val="superscript"/>
        </w:rPr>
        <w:t>20</w:t>
      </w:r>
    </w:p>
    <w:p w14:paraId="3755C981" w14:textId="77777777" w:rsidR="00647F7C" w:rsidRPr="00E655E6"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color w:val="000000"/>
          <w:sz w:val="24"/>
          <w:szCs w:val="24"/>
        </w:rPr>
        <w:lastRenderedPageBreak/>
        <w:t>The symmetric or non-symmetric beveling pattern depends on gunshot path and the anatomic features of the bone</w:t>
      </w:r>
      <w:r w:rsidR="00486533">
        <w:rPr>
          <w:rFonts w:ascii="Times New Roman" w:hAnsi="Times New Roman" w:cs="Times New Roman"/>
          <w:color w:val="000000"/>
          <w:sz w:val="24"/>
          <w:szCs w:val="24"/>
        </w:rPr>
        <w:t>.</w:t>
      </w:r>
      <w:r w:rsidR="00486533">
        <w:rPr>
          <w:rFonts w:ascii="Times New Roman" w:hAnsi="Times New Roman" w:cs="Times New Roman"/>
          <w:color w:val="000000"/>
          <w:sz w:val="24"/>
          <w:szCs w:val="24"/>
          <w:vertAlign w:val="superscript"/>
        </w:rPr>
        <w:t>21</w:t>
      </w:r>
      <w:r w:rsidR="00B34773">
        <w:rPr>
          <w:rFonts w:ascii="Times New Roman" w:hAnsi="Times New Roman" w:cs="Times New Roman"/>
          <w:color w:val="000000"/>
          <w:sz w:val="24"/>
          <w:szCs w:val="24"/>
          <w:vertAlign w:val="superscript"/>
        </w:rPr>
        <w:t xml:space="preserve"> </w:t>
      </w:r>
      <w:r w:rsidRPr="001D31AB">
        <w:rPr>
          <w:rFonts w:ascii="Times New Roman" w:hAnsi="Times New Roman" w:cs="Times New Roman"/>
          <w:sz w:val="24"/>
          <w:szCs w:val="24"/>
        </w:rPr>
        <w:t xml:space="preserve">The discovery of atypical findings in the crania involved in gunshot injuries is not </w:t>
      </w:r>
      <w:r w:rsidR="00240060">
        <w:rPr>
          <w:rFonts w:ascii="Times New Roman" w:hAnsi="Times New Roman" w:cs="Times New Roman"/>
          <w:sz w:val="24"/>
          <w:szCs w:val="24"/>
        </w:rPr>
        <w:t>uncommon</w:t>
      </w:r>
      <w:r w:rsidRPr="001D31AB">
        <w:rPr>
          <w:rFonts w:ascii="Times New Roman" w:hAnsi="Times New Roman" w:cs="Times New Roman"/>
          <w:sz w:val="24"/>
          <w:szCs w:val="24"/>
        </w:rPr>
        <w:t xml:space="preserve">. In this regard, </w:t>
      </w:r>
      <w:r w:rsidR="00975332">
        <w:rPr>
          <w:rFonts w:ascii="Times New Roman" w:hAnsi="Times New Roman" w:cs="Times New Roman"/>
          <w:sz w:val="24"/>
          <w:szCs w:val="24"/>
        </w:rPr>
        <w:t>multiple</w:t>
      </w:r>
      <w:r w:rsidRPr="001D31AB">
        <w:rPr>
          <w:rFonts w:ascii="Times New Roman" w:hAnsi="Times New Roman" w:cs="Times New Roman"/>
          <w:sz w:val="24"/>
          <w:szCs w:val="24"/>
        </w:rPr>
        <w:t xml:space="preserve"> </w:t>
      </w:r>
      <w:r w:rsidR="00975332">
        <w:rPr>
          <w:rFonts w:ascii="Times New Roman" w:hAnsi="Times New Roman" w:cs="Times New Roman"/>
          <w:sz w:val="24"/>
          <w:szCs w:val="24"/>
        </w:rPr>
        <w:t>varieties</w:t>
      </w:r>
      <w:r w:rsidRPr="001D31AB">
        <w:rPr>
          <w:rFonts w:ascii="Times New Roman" w:hAnsi="Times New Roman" w:cs="Times New Roman"/>
          <w:sz w:val="24"/>
          <w:szCs w:val="24"/>
        </w:rPr>
        <w:t xml:space="preserve"> of atypical beveling</w:t>
      </w:r>
      <w:r w:rsidR="00E32FB0">
        <w:rPr>
          <w:rFonts w:ascii="Times New Roman" w:hAnsi="Times New Roman" w:cs="Times New Roman"/>
          <w:sz w:val="24"/>
          <w:szCs w:val="24"/>
        </w:rPr>
        <w:t xml:space="preserve"> and wounds</w:t>
      </w:r>
      <w:r w:rsidRPr="001D31AB">
        <w:rPr>
          <w:rFonts w:ascii="Times New Roman" w:hAnsi="Times New Roman" w:cs="Times New Roman"/>
          <w:sz w:val="24"/>
          <w:szCs w:val="24"/>
        </w:rPr>
        <w:t xml:space="preserve"> have been described, e.g., external bevel over entrance wound</w:t>
      </w:r>
      <w:r w:rsidR="00486533">
        <w:rPr>
          <w:rFonts w:ascii="Times New Roman" w:hAnsi="Times New Roman" w:cs="Times New Roman"/>
          <w:sz w:val="24"/>
          <w:szCs w:val="24"/>
        </w:rPr>
        <w:t>,</w:t>
      </w:r>
      <w:r w:rsidR="00486533" w:rsidRPr="00486533">
        <w:rPr>
          <w:rFonts w:ascii="Times New Roman" w:hAnsi="Times New Roman" w:cs="Times New Roman"/>
          <w:sz w:val="24"/>
          <w:szCs w:val="24"/>
          <w:vertAlign w:val="superscript"/>
        </w:rPr>
        <w:t>21-23</w:t>
      </w:r>
      <w:r w:rsidRPr="001D31AB">
        <w:rPr>
          <w:rFonts w:ascii="Times New Roman" w:hAnsi="Times New Roman" w:cs="Times New Roman"/>
          <w:sz w:val="24"/>
          <w:szCs w:val="24"/>
        </w:rPr>
        <w:t xml:space="preserve"> internal bevel in exit </w:t>
      </w:r>
      <w:r w:rsidR="00975332">
        <w:rPr>
          <w:rFonts w:ascii="Times New Roman" w:hAnsi="Times New Roman" w:cs="Times New Roman"/>
          <w:sz w:val="24"/>
          <w:szCs w:val="24"/>
        </w:rPr>
        <w:t>wound</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24</w:t>
      </w:r>
      <w:r w:rsidRPr="001D31AB">
        <w:rPr>
          <w:rFonts w:ascii="Times New Roman" w:hAnsi="Times New Roman" w:cs="Times New Roman"/>
          <w:sz w:val="24"/>
          <w:szCs w:val="24"/>
        </w:rPr>
        <w:t xml:space="preserve"> gutter wounds or gutter defects</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25</w:t>
      </w:r>
      <w:r w:rsidRPr="001D31AB">
        <w:rPr>
          <w:rFonts w:ascii="Times New Roman" w:hAnsi="Times New Roman" w:cs="Times New Roman"/>
          <w:sz w:val="24"/>
          <w:szCs w:val="24"/>
        </w:rPr>
        <w:t xml:space="preserve"> bone plug</w:t>
      </w:r>
      <w:r w:rsidR="00E655E6">
        <w:rPr>
          <w:rFonts w:ascii="Times New Roman" w:hAnsi="Times New Roman" w:cs="Times New Roman"/>
          <w:sz w:val="24"/>
          <w:szCs w:val="24"/>
        </w:rPr>
        <w:t xml:space="preserve"> over exit defect</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26</w:t>
      </w:r>
      <w:r w:rsidRPr="001D31AB">
        <w:rPr>
          <w:rFonts w:ascii="Times New Roman" w:hAnsi="Times New Roman" w:cs="Times New Roman"/>
          <w:b/>
          <w:sz w:val="24"/>
          <w:szCs w:val="24"/>
        </w:rPr>
        <w:t xml:space="preserve"> </w:t>
      </w:r>
      <w:r w:rsidRPr="001D31AB">
        <w:rPr>
          <w:rFonts w:ascii="Times New Roman" w:hAnsi="Times New Roman" w:cs="Times New Roman"/>
          <w:sz w:val="24"/>
          <w:szCs w:val="24"/>
        </w:rPr>
        <w:t>eccentric or irregular entrance defects</w:t>
      </w:r>
      <w:r w:rsidR="00486533">
        <w:rPr>
          <w:rFonts w:ascii="Times New Roman" w:hAnsi="Times New Roman" w:cs="Times New Roman"/>
          <w:sz w:val="24"/>
          <w:szCs w:val="24"/>
        </w:rPr>
        <w:t>,</w:t>
      </w:r>
      <w:proofErr w:type="gramStart"/>
      <w:r w:rsidR="00486533">
        <w:rPr>
          <w:rFonts w:ascii="Times New Roman" w:hAnsi="Times New Roman" w:cs="Times New Roman"/>
          <w:sz w:val="24"/>
          <w:szCs w:val="24"/>
          <w:vertAlign w:val="superscript"/>
        </w:rPr>
        <w:t>27</w:t>
      </w:r>
      <w:proofErr w:type="gramEnd"/>
      <w:r w:rsidRPr="001D31AB">
        <w:rPr>
          <w:rFonts w:ascii="Times New Roman" w:hAnsi="Times New Roman" w:cs="Times New Roman"/>
          <w:b/>
          <w:sz w:val="24"/>
          <w:szCs w:val="24"/>
        </w:rPr>
        <w:t xml:space="preserve"> </w:t>
      </w:r>
      <w:r w:rsidRPr="001D31AB">
        <w:rPr>
          <w:rFonts w:ascii="Times New Roman" w:hAnsi="Times New Roman" w:cs="Times New Roman"/>
          <w:sz w:val="24"/>
          <w:szCs w:val="24"/>
        </w:rPr>
        <w:t>and</w:t>
      </w:r>
      <w:r w:rsidR="00B34773">
        <w:rPr>
          <w:rFonts w:ascii="Times New Roman" w:hAnsi="Times New Roman" w:cs="Times New Roman"/>
          <w:sz w:val="24"/>
          <w:szCs w:val="24"/>
        </w:rPr>
        <w:t xml:space="preserve"> the</w:t>
      </w:r>
      <w:r w:rsidRPr="001D31AB">
        <w:rPr>
          <w:rFonts w:ascii="Times New Roman" w:hAnsi="Times New Roman" w:cs="Times New Roman"/>
          <w:sz w:val="24"/>
          <w:szCs w:val="24"/>
        </w:rPr>
        <w:t xml:space="preserve"> </w:t>
      </w:r>
      <w:r w:rsidR="00B34773">
        <w:rPr>
          <w:rFonts w:ascii="Times New Roman" w:hAnsi="Times New Roman" w:cs="Times New Roman"/>
          <w:sz w:val="24"/>
          <w:szCs w:val="24"/>
        </w:rPr>
        <w:t xml:space="preserve">phenomenon of </w:t>
      </w:r>
      <w:r w:rsidRPr="001D31AB">
        <w:rPr>
          <w:rFonts w:ascii="Times New Roman" w:hAnsi="Times New Roman" w:cs="Times New Roman"/>
          <w:sz w:val="24"/>
          <w:szCs w:val="24"/>
        </w:rPr>
        <w:t>interrupted beveling</w:t>
      </w:r>
      <w:r w:rsidR="00486533">
        <w:rPr>
          <w:rFonts w:ascii="Times New Roman" w:hAnsi="Times New Roman" w:cs="Times New Roman"/>
          <w:sz w:val="24"/>
          <w:szCs w:val="24"/>
          <w:vertAlign w:val="superscript"/>
        </w:rPr>
        <w:t>9,28</w:t>
      </w:r>
      <w:r w:rsidR="00E655E6">
        <w:rPr>
          <w:rFonts w:ascii="Times New Roman" w:hAnsi="Times New Roman" w:cs="Times New Roman"/>
          <w:sz w:val="24"/>
          <w:szCs w:val="24"/>
        </w:rPr>
        <w:t>.</w:t>
      </w:r>
      <w:r w:rsidRPr="001D31AB">
        <w:rPr>
          <w:rFonts w:ascii="Times New Roman" w:hAnsi="Times New Roman" w:cs="Times New Roman"/>
          <w:sz w:val="24"/>
          <w:szCs w:val="24"/>
        </w:rPr>
        <w:t xml:space="preserve"> </w:t>
      </w:r>
      <w:r w:rsidR="00975332">
        <w:rPr>
          <w:rFonts w:ascii="Times New Roman" w:hAnsi="Times New Roman" w:cs="Times New Roman"/>
          <w:sz w:val="24"/>
          <w:szCs w:val="24"/>
        </w:rPr>
        <w:t>In relation to this,</w:t>
      </w:r>
      <w:r w:rsidRPr="001D31AB">
        <w:rPr>
          <w:rFonts w:ascii="Times New Roman" w:hAnsi="Times New Roman" w:cs="Times New Roman"/>
          <w:sz w:val="24"/>
          <w:szCs w:val="24"/>
        </w:rPr>
        <w:t xml:space="preserve"> </w:t>
      </w:r>
      <w:r w:rsidR="00975332">
        <w:rPr>
          <w:rFonts w:ascii="Times New Roman" w:hAnsi="Times New Roman" w:cs="Times New Roman"/>
          <w:sz w:val="24"/>
          <w:szCs w:val="24"/>
        </w:rPr>
        <w:t xml:space="preserve">a </w:t>
      </w:r>
      <w:r w:rsidRPr="001D31AB">
        <w:rPr>
          <w:rFonts w:ascii="Times New Roman" w:hAnsi="Times New Roman" w:cs="Times New Roman"/>
          <w:sz w:val="24"/>
          <w:szCs w:val="24"/>
        </w:rPr>
        <w:t>keyhole defect presents the same variability</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8</w:t>
      </w:r>
    </w:p>
    <w:p w14:paraId="71203520" w14:textId="77777777" w:rsidR="003E2A33" w:rsidRDefault="00647F7C" w:rsidP="006D5F87">
      <w:pPr>
        <w:autoSpaceDE w:val="0"/>
        <w:autoSpaceDN w:val="0"/>
        <w:adjustRightInd w:val="0"/>
        <w:spacing w:after="0" w:line="600" w:lineRule="auto"/>
        <w:rPr>
          <w:rFonts w:ascii="Times New Roman" w:hAnsi="Times New Roman" w:cs="Times New Roman"/>
          <w:sz w:val="24"/>
          <w:szCs w:val="24"/>
          <w:vertAlign w:val="superscript"/>
        </w:rPr>
      </w:pPr>
      <w:r w:rsidRPr="001D31AB">
        <w:rPr>
          <w:rFonts w:ascii="Times New Roman" w:hAnsi="Times New Roman" w:cs="Times New Roman"/>
          <w:sz w:val="24"/>
          <w:szCs w:val="24"/>
        </w:rPr>
        <w:t>The initial description of the keyhole defect relates it to a peculiar gunshot entrance wound in the cranial vault due to firearm discharge in a tangential</w:t>
      </w:r>
      <w:r w:rsidR="00240060">
        <w:rPr>
          <w:rFonts w:ascii="Times New Roman" w:hAnsi="Times New Roman" w:cs="Times New Roman"/>
          <w:sz w:val="24"/>
          <w:szCs w:val="24"/>
        </w:rPr>
        <w:t xml:space="preserve"> and superficial</w:t>
      </w:r>
      <w:r w:rsidRPr="001D31AB">
        <w:rPr>
          <w:rFonts w:ascii="Times New Roman" w:hAnsi="Times New Roman" w:cs="Times New Roman"/>
          <w:sz w:val="24"/>
          <w:szCs w:val="24"/>
        </w:rPr>
        <w:t xml:space="preserve"> path</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4,5,10,12</w:t>
      </w:r>
      <w:r w:rsidRPr="001D31AB">
        <w:rPr>
          <w:rFonts w:ascii="Times New Roman" w:hAnsi="Times New Roman" w:cs="Times New Roman"/>
          <w:b/>
          <w:sz w:val="24"/>
          <w:szCs w:val="24"/>
        </w:rPr>
        <w:t xml:space="preserve"> </w:t>
      </w:r>
      <w:r w:rsidRPr="001D31AB">
        <w:rPr>
          <w:rFonts w:ascii="Times New Roman" w:hAnsi="Times New Roman" w:cs="Times New Roman"/>
          <w:sz w:val="24"/>
          <w:szCs w:val="24"/>
        </w:rPr>
        <w:t xml:space="preserve">In a typical </w:t>
      </w:r>
      <w:r w:rsidR="00E32FB0">
        <w:rPr>
          <w:rFonts w:ascii="Times New Roman" w:hAnsi="Times New Roman" w:cs="Times New Roman"/>
          <w:sz w:val="24"/>
          <w:szCs w:val="24"/>
        </w:rPr>
        <w:t xml:space="preserve">and classically defined </w:t>
      </w:r>
      <w:r w:rsidRPr="001D31AB">
        <w:rPr>
          <w:rFonts w:ascii="Times New Roman" w:hAnsi="Times New Roman" w:cs="Times New Roman"/>
          <w:sz w:val="24"/>
          <w:szCs w:val="24"/>
        </w:rPr>
        <w:t xml:space="preserve">cranial keyhole pattern, the entrance part presents as a rounded defect with inner table beveling and then, with a </w:t>
      </w:r>
      <w:r w:rsidR="00DA7E5C">
        <w:rPr>
          <w:rFonts w:ascii="Times New Roman" w:hAnsi="Times New Roman" w:cs="Times New Roman"/>
          <w:sz w:val="24"/>
          <w:szCs w:val="24"/>
        </w:rPr>
        <w:t xml:space="preserve">superficial </w:t>
      </w:r>
      <w:r w:rsidRPr="008F790F">
        <w:rPr>
          <w:rFonts w:ascii="Times New Roman" w:hAnsi="Times New Roman" w:cs="Times New Roman"/>
          <w:sz w:val="24"/>
          <w:szCs w:val="24"/>
        </w:rPr>
        <w:t>tangential</w:t>
      </w:r>
      <w:r w:rsidR="00975332">
        <w:rPr>
          <w:rFonts w:ascii="Times New Roman" w:hAnsi="Times New Roman" w:cs="Times New Roman"/>
          <w:sz w:val="24"/>
          <w:szCs w:val="24"/>
        </w:rPr>
        <w:t xml:space="preserve"> </w:t>
      </w:r>
      <w:r w:rsidRPr="008F790F">
        <w:rPr>
          <w:rFonts w:ascii="Times New Roman" w:hAnsi="Times New Roman" w:cs="Times New Roman"/>
          <w:sz w:val="24"/>
          <w:szCs w:val="24"/>
        </w:rPr>
        <w:t>force, the bullet exits the cranium thereby causing a triangular outer table beveling by chipping</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8</w:t>
      </w:r>
      <w:r w:rsidRPr="008F790F">
        <w:rPr>
          <w:rFonts w:ascii="Times New Roman" w:hAnsi="Times New Roman" w:cs="Times New Roman"/>
          <w:sz w:val="24"/>
          <w:szCs w:val="24"/>
        </w:rPr>
        <w:t xml:space="preserve"> The overall geometric shape of the wound has been </w:t>
      </w:r>
      <w:r w:rsidR="00E32FB0">
        <w:rPr>
          <w:rFonts w:ascii="Times New Roman" w:hAnsi="Times New Roman" w:cs="Times New Roman"/>
          <w:sz w:val="24"/>
          <w:szCs w:val="24"/>
        </w:rPr>
        <w:t xml:space="preserve">also </w:t>
      </w:r>
      <w:r w:rsidRPr="008F790F">
        <w:rPr>
          <w:rFonts w:ascii="Times New Roman" w:hAnsi="Times New Roman" w:cs="Times New Roman"/>
          <w:sz w:val="24"/>
          <w:szCs w:val="24"/>
        </w:rPr>
        <w:t>related to the bullet fragmentatio</w:t>
      </w:r>
      <w:r w:rsidR="003710D8" w:rsidRPr="008F790F">
        <w:rPr>
          <w:rFonts w:ascii="Times New Roman" w:hAnsi="Times New Roman" w:cs="Times New Roman"/>
          <w:sz w:val="24"/>
          <w:szCs w:val="24"/>
        </w:rPr>
        <w:t>n</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4,9</w:t>
      </w:r>
      <w:r w:rsidRPr="008F790F">
        <w:rPr>
          <w:rFonts w:ascii="Times New Roman" w:hAnsi="Times New Roman" w:cs="Times New Roman"/>
          <w:b/>
          <w:sz w:val="24"/>
          <w:szCs w:val="24"/>
        </w:rPr>
        <w:t xml:space="preserve"> </w:t>
      </w:r>
      <w:r w:rsidRPr="008F790F">
        <w:rPr>
          <w:rFonts w:ascii="Times New Roman" w:hAnsi="Times New Roman" w:cs="Times New Roman"/>
          <w:sz w:val="24"/>
          <w:szCs w:val="24"/>
        </w:rPr>
        <w:t xml:space="preserve">However, bullet fragmentation </w:t>
      </w:r>
      <w:r w:rsidR="00240060">
        <w:rPr>
          <w:rFonts w:ascii="Times New Roman" w:hAnsi="Times New Roman" w:cs="Times New Roman"/>
          <w:sz w:val="24"/>
          <w:szCs w:val="24"/>
        </w:rPr>
        <w:t>is</w:t>
      </w:r>
      <w:r w:rsidR="00DA7E5C">
        <w:rPr>
          <w:rFonts w:ascii="Times New Roman" w:hAnsi="Times New Roman" w:cs="Times New Roman"/>
          <w:sz w:val="24"/>
          <w:szCs w:val="24"/>
        </w:rPr>
        <w:t xml:space="preserve"> not </w:t>
      </w:r>
      <w:r w:rsidRPr="008F790F">
        <w:rPr>
          <w:rFonts w:ascii="Times New Roman" w:hAnsi="Times New Roman" w:cs="Times New Roman"/>
          <w:sz w:val="24"/>
          <w:szCs w:val="24"/>
        </w:rPr>
        <w:t xml:space="preserve">necessary for </w:t>
      </w:r>
      <w:r w:rsidR="00486533">
        <w:rPr>
          <w:rFonts w:ascii="Times New Roman" w:hAnsi="Times New Roman" w:cs="Times New Roman"/>
          <w:sz w:val="24"/>
          <w:szCs w:val="24"/>
        </w:rPr>
        <w:t>the formation of</w:t>
      </w:r>
      <w:r w:rsidRPr="008F790F">
        <w:rPr>
          <w:rFonts w:ascii="Times New Roman" w:hAnsi="Times New Roman" w:cs="Times New Roman"/>
          <w:sz w:val="24"/>
          <w:szCs w:val="24"/>
        </w:rPr>
        <w:t xml:space="preserve"> keyhole defect</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29,30</w:t>
      </w:r>
      <w:r w:rsidRPr="008F790F">
        <w:rPr>
          <w:rFonts w:ascii="Times New Roman" w:hAnsi="Times New Roman" w:cs="Times New Roman"/>
          <w:b/>
          <w:sz w:val="24"/>
          <w:szCs w:val="24"/>
        </w:rPr>
        <w:t xml:space="preserve"> </w:t>
      </w:r>
      <w:r w:rsidR="00E32FB0">
        <w:rPr>
          <w:rFonts w:ascii="Times New Roman" w:hAnsi="Times New Roman" w:cs="Times New Roman"/>
          <w:sz w:val="24"/>
          <w:szCs w:val="24"/>
        </w:rPr>
        <w:t xml:space="preserve">According to </w:t>
      </w:r>
      <w:proofErr w:type="spellStart"/>
      <w:r w:rsidR="00E32FB0">
        <w:rPr>
          <w:rFonts w:ascii="Times New Roman" w:hAnsi="Times New Roman" w:cs="Times New Roman"/>
          <w:sz w:val="24"/>
          <w:szCs w:val="24"/>
        </w:rPr>
        <w:t>DiMaio</w:t>
      </w:r>
      <w:proofErr w:type="spellEnd"/>
      <w:r w:rsidR="00E32FB0">
        <w:rPr>
          <w:rFonts w:ascii="Times New Roman" w:hAnsi="Times New Roman" w:cs="Times New Roman"/>
          <w:sz w:val="24"/>
          <w:szCs w:val="24"/>
        </w:rPr>
        <w:t xml:space="preserve">, </w:t>
      </w:r>
      <w:r w:rsidR="008F790F" w:rsidRPr="008F790F">
        <w:rPr>
          <w:rFonts w:ascii="Times New Roman" w:hAnsi="Times New Roman" w:cs="Times New Roman"/>
          <w:sz w:val="24"/>
          <w:szCs w:val="24"/>
        </w:rPr>
        <w:t xml:space="preserve">keyhole wound without bullet fragmentation is common with </w:t>
      </w:r>
      <w:r w:rsidR="00E32FB0">
        <w:rPr>
          <w:rFonts w:ascii="Times New Roman" w:hAnsi="Times New Roman" w:cs="Times New Roman"/>
          <w:sz w:val="24"/>
          <w:szCs w:val="24"/>
        </w:rPr>
        <w:t xml:space="preserve">FMJ </w:t>
      </w:r>
      <w:r w:rsidR="008F790F" w:rsidRPr="008F790F">
        <w:rPr>
          <w:rFonts w:ascii="Times New Roman" w:hAnsi="Times New Roman" w:cs="Times New Roman"/>
          <w:sz w:val="24"/>
          <w:szCs w:val="24"/>
        </w:rPr>
        <w:t>bullets</w:t>
      </w:r>
      <w:r w:rsidR="008F790F">
        <w:rPr>
          <w:rFonts w:ascii="Times New Roman" w:hAnsi="Times New Roman" w:cs="Times New Roman"/>
          <w:sz w:val="24"/>
          <w:szCs w:val="24"/>
        </w:rPr>
        <w:t xml:space="preserve"> in which t</w:t>
      </w:r>
      <w:r w:rsidR="008F790F" w:rsidRPr="008F790F">
        <w:rPr>
          <w:rFonts w:ascii="Times New Roman" w:hAnsi="Times New Roman" w:cs="Times New Roman"/>
          <w:sz w:val="24"/>
          <w:szCs w:val="24"/>
        </w:rPr>
        <w:t xml:space="preserve">he exit aspect of the </w:t>
      </w:r>
      <w:r w:rsidR="00240060">
        <w:rPr>
          <w:rFonts w:ascii="Times New Roman" w:hAnsi="Times New Roman" w:cs="Times New Roman"/>
          <w:sz w:val="24"/>
          <w:szCs w:val="24"/>
        </w:rPr>
        <w:t>keyhole</w:t>
      </w:r>
      <w:r w:rsidR="008F790F" w:rsidRPr="008F790F">
        <w:rPr>
          <w:rFonts w:ascii="Times New Roman" w:hAnsi="Times New Roman" w:cs="Times New Roman"/>
          <w:sz w:val="24"/>
          <w:szCs w:val="24"/>
        </w:rPr>
        <w:t xml:space="preserve"> defect is due to pressure waves generated by the impacting bullet lifting and breaking off the bone</w:t>
      </w:r>
      <w:r w:rsidR="00C95982">
        <w:rPr>
          <w:rFonts w:ascii="Times New Roman" w:hAnsi="Times New Roman" w:cs="Times New Roman"/>
          <w:sz w:val="24"/>
          <w:szCs w:val="24"/>
        </w:rPr>
        <w:t xml:space="preserve"> </w:t>
      </w:r>
      <w:r w:rsidR="00DA7E5C">
        <w:rPr>
          <w:rFonts w:ascii="Times New Roman" w:hAnsi="Times New Roman" w:cs="Times New Roman"/>
          <w:sz w:val="24"/>
          <w:szCs w:val="24"/>
        </w:rPr>
        <w:t>in a superficial plane</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w:t>
      </w:r>
      <w:r w:rsidR="00E32FB0">
        <w:rPr>
          <w:rFonts w:ascii="Times New Roman" w:hAnsi="Times New Roman" w:cs="Times New Roman"/>
          <w:sz w:val="24"/>
          <w:szCs w:val="24"/>
          <w:vertAlign w:val="superscript"/>
        </w:rPr>
        <w:t xml:space="preserve"> </w:t>
      </w:r>
    </w:p>
    <w:p w14:paraId="7BA2EF9A" w14:textId="77777777" w:rsidR="008F790F" w:rsidRPr="006B2AAE" w:rsidRDefault="00E32FB0" w:rsidP="006D5F87">
      <w:pPr>
        <w:autoSpaceDE w:val="0"/>
        <w:autoSpaceDN w:val="0"/>
        <w:adjustRightInd w:val="0"/>
        <w:spacing w:after="0" w:line="600" w:lineRule="auto"/>
        <w:rPr>
          <w:rFonts w:ascii="Times New Roman" w:hAnsi="Times New Roman" w:cs="Times New Roman"/>
          <w:b/>
          <w:sz w:val="24"/>
          <w:szCs w:val="24"/>
        </w:rPr>
      </w:pPr>
      <w:r>
        <w:rPr>
          <w:rFonts w:ascii="Times New Roman" w:hAnsi="Times New Roman" w:cs="Times New Roman"/>
          <w:sz w:val="24"/>
          <w:szCs w:val="24"/>
        </w:rPr>
        <w:t>Similar</w:t>
      </w:r>
      <w:r w:rsidR="002C2836">
        <w:rPr>
          <w:rFonts w:ascii="Times New Roman" w:hAnsi="Times New Roman" w:cs="Times New Roman"/>
          <w:sz w:val="24"/>
          <w:szCs w:val="24"/>
        </w:rPr>
        <w:t>ly</w:t>
      </w:r>
      <w:r w:rsidR="003E2A33">
        <w:rPr>
          <w:rFonts w:ascii="Times New Roman" w:hAnsi="Times New Roman" w:cs="Times New Roman"/>
          <w:sz w:val="24"/>
          <w:szCs w:val="24"/>
        </w:rPr>
        <w:t>,</w:t>
      </w:r>
      <w:r w:rsidR="002C2836">
        <w:rPr>
          <w:rFonts w:ascii="Times New Roman" w:hAnsi="Times New Roman" w:cs="Times New Roman"/>
          <w:sz w:val="24"/>
          <w:szCs w:val="24"/>
        </w:rPr>
        <w:t xml:space="preserve"> </w:t>
      </w:r>
      <w:r w:rsidR="00240060">
        <w:rPr>
          <w:rFonts w:ascii="Times New Roman" w:hAnsi="Times New Roman" w:cs="Times New Roman"/>
          <w:sz w:val="24"/>
          <w:szCs w:val="24"/>
        </w:rPr>
        <w:t xml:space="preserve">classic </w:t>
      </w:r>
      <w:r w:rsidR="003E0F05">
        <w:rPr>
          <w:rFonts w:ascii="Times New Roman" w:hAnsi="Times New Roman" w:cs="Times New Roman"/>
          <w:sz w:val="24"/>
          <w:szCs w:val="24"/>
        </w:rPr>
        <w:t>round entr</w:t>
      </w:r>
      <w:r w:rsidR="00C95982">
        <w:rPr>
          <w:rFonts w:ascii="Times New Roman" w:hAnsi="Times New Roman" w:cs="Times New Roman"/>
          <w:sz w:val="24"/>
          <w:szCs w:val="24"/>
        </w:rPr>
        <w:t>ance</w:t>
      </w:r>
      <w:r w:rsidR="003E0F05">
        <w:rPr>
          <w:rFonts w:ascii="Times New Roman" w:hAnsi="Times New Roman" w:cs="Times New Roman"/>
          <w:sz w:val="24"/>
          <w:szCs w:val="24"/>
        </w:rPr>
        <w:t xml:space="preserve"> </w:t>
      </w:r>
      <w:r w:rsidR="00C95982">
        <w:rPr>
          <w:rFonts w:ascii="Times New Roman" w:hAnsi="Times New Roman" w:cs="Times New Roman"/>
          <w:sz w:val="24"/>
          <w:szCs w:val="24"/>
        </w:rPr>
        <w:t>wounds</w:t>
      </w:r>
      <w:r w:rsidR="003E0F05">
        <w:rPr>
          <w:rFonts w:ascii="Times New Roman" w:hAnsi="Times New Roman" w:cs="Times New Roman"/>
          <w:sz w:val="24"/>
          <w:szCs w:val="24"/>
        </w:rPr>
        <w:t xml:space="preserve"> with external bevel</w:t>
      </w:r>
      <w:r w:rsidR="00DA7E5C">
        <w:rPr>
          <w:rFonts w:ascii="Times New Roman" w:hAnsi="Times New Roman" w:cs="Times New Roman"/>
          <w:sz w:val="24"/>
          <w:szCs w:val="24"/>
        </w:rPr>
        <w:t>ing</w:t>
      </w:r>
      <w:r w:rsidR="00486533">
        <w:rPr>
          <w:rFonts w:ascii="Times New Roman" w:hAnsi="Times New Roman" w:cs="Times New Roman"/>
          <w:sz w:val="24"/>
          <w:szCs w:val="24"/>
        </w:rPr>
        <w:t xml:space="preserve"> or </w:t>
      </w:r>
      <w:r w:rsidR="00240060">
        <w:rPr>
          <w:rFonts w:ascii="Times New Roman" w:hAnsi="Times New Roman" w:cs="Times New Roman"/>
          <w:sz w:val="24"/>
          <w:szCs w:val="24"/>
        </w:rPr>
        <w:t>flaking</w:t>
      </w:r>
      <w:r w:rsidR="003E0F05">
        <w:rPr>
          <w:rFonts w:ascii="Times New Roman" w:hAnsi="Times New Roman" w:cs="Times New Roman"/>
          <w:sz w:val="24"/>
          <w:szCs w:val="24"/>
        </w:rPr>
        <w:t xml:space="preserve"> </w:t>
      </w:r>
      <w:r w:rsidR="00DA7E5C">
        <w:rPr>
          <w:rFonts w:ascii="Times New Roman" w:hAnsi="Times New Roman" w:cs="Times New Roman"/>
          <w:sz w:val="24"/>
          <w:szCs w:val="24"/>
        </w:rPr>
        <w:t>have been described,</w:t>
      </w:r>
      <w:r w:rsidR="003E0F05">
        <w:rPr>
          <w:rFonts w:ascii="Times New Roman" w:hAnsi="Times New Roman" w:cs="Times New Roman"/>
          <w:sz w:val="24"/>
          <w:szCs w:val="24"/>
        </w:rPr>
        <w:t xml:space="preserve"> </w:t>
      </w:r>
      <w:r w:rsidR="00DA7E5C">
        <w:rPr>
          <w:rFonts w:ascii="Times New Roman" w:hAnsi="Times New Roman" w:cs="Times New Roman"/>
          <w:sz w:val="24"/>
          <w:szCs w:val="24"/>
        </w:rPr>
        <w:t>resulting from</w:t>
      </w:r>
      <w:r>
        <w:rPr>
          <w:rFonts w:ascii="Times New Roman" w:hAnsi="Times New Roman" w:cs="Times New Roman"/>
          <w:sz w:val="24"/>
          <w:szCs w:val="24"/>
        </w:rPr>
        <w:t xml:space="preserve"> </w:t>
      </w:r>
      <w:r w:rsidR="00486533">
        <w:rPr>
          <w:rFonts w:ascii="Times New Roman" w:hAnsi="Times New Roman" w:cs="Times New Roman"/>
          <w:sz w:val="24"/>
          <w:szCs w:val="24"/>
        </w:rPr>
        <w:t>low</w:t>
      </w:r>
      <w:r w:rsidR="003E0F05">
        <w:rPr>
          <w:rFonts w:ascii="Times New Roman" w:hAnsi="Times New Roman" w:cs="Times New Roman"/>
          <w:sz w:val="24"/>
          <w:szCs w:val="24"/>
        </w:rPr>
        <w:t xml:space="preserve"> to </w:t>
      </w:r>
      <w:r w:rsidR="00486533">
        <w:rPr>
          <w:rFonts w:ascii="Times New Roman" w:hAnsi="Times New Roman" w:cs="Times New Roman"/>
          <w:sz w:val="24"/>
          <w:szCs w:val="24"/>
        </w:rPr>
        <w:t xml:space="preserve">medium </w:t>
      </w:r>
      <w:r w:rsidR="003E0F05">
        <w:rPr>
          <w:rFonts w:ascii="Times New Roman" w:hAnsi="Times New Roman" w:cs="Times New Roman"/>
          <w:sz w:val="24"/>
          <w:szCs w:val="24"/>
        </w:rPr>
        <w:t xml:space="preserve">caliber </w:t>
      </w:r>
      <w:r w:rsidR="00DA7E5C">
        <w:rPr>
          <w:rFonts w:ascii="Times New Roman" w:hAnsi="Times New Roman" w:cs="Times New Roman"/>
          <w:sz w:val="24"/>
          <w:szCs w:val="24"/>
        </w:rPr>
        <w:t xml:space="preserve">full jacketed </w:t>
      </w:r>
      <w:r w:rsidR="00056B09">
        <w:rPr>
          <w:rFonts w:ascii="Times New Roman" w:hAnsi="Times New Roman" w:cs="Times New Roman"/>
          <w:sz w:val="24"/>
          <w:szCs w:val="24"/>
        </w:rPr>
        <w:t>ammunition</w:t>
      </w:r>
      <w:r w:rsidR="00DA7E5C">
        <w:rPr>
          <w:rFonts w:ascii="Times New Roman" w:hAnsi="Times New Roman" w:cs="Times New Roman"/>
          <w:sz w:val="24"/>
          <w:szCs w:val="24"/>
        </w:rPr>
        <w:t xml:space="preserve"> when </w:t>
      </w:r>
      <w:r w:rsidR="003E0F05">
        <w:rPr>
          <w:rFonts w:ascii="Times New Roman" w:hAnsi="Times New Roman" w:cs="Times New Roman"/>
          <w:sz w:val="24"/>
          <w:szCs w:val="24"/>
        </w:rPr>
        <w:t xml:space="preserve">fired </w:t>
      </w:r>
      <w:r w:rsidR="00DA7E5C">
        <w:rPr>
          <w:rFonts w:ascii="Times New Roman" w:hAnsi="Times New Roman" w:cs="Times New Roman"/>
          <w:sz w:val="24"/>
          <w:szCs w:val="24"/>
        </w:rPr>
        <w:t>at</w:t>
      </w:r>
      <w:r w:rsidR="003E0F05">
        <w:rPr>
          <w:rFonts w:ascii="Times New Roman" w:hAnsi="Times New Roman" w:cs="Times New Roman"/>
          <w:sz w:val="24"/>
          <w:szCs w:val="24"/>
        </w:rPr>
        <w:t xml:space="preserve"> </w:t>
      </w:r>
      <w:r w:rsidR="00E655E6">
        <w:rPr>
          <w:rFonts w:ascii="Times New Roman" w:hAnsi="Times New Roman" w:cs="Times New Roman"/>
          <w:sz w:val="24"/>
          <w:szCs w:val="24"/>
        </w:rPr>
        <w:t>different ranges</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9,21-</w:t>
      </w:r>
      <w:r w:rsidR="00486533">
        <w:rPr>
          <w:rFonts w:ascii="Times New Roman" w:hAnsi="Times New Roman" w:cs="Times New Roman"/>
          <w:sz w:val="24"/>
          <w:szCs w:val="24"/>
          <w:vertAlign w:val="superscript"/>
        </w:rPr>
        <w:lastRenderedPageBreak/>
        <w:t>23</w:t>
      </w:r>
      <w:r w:rsidR="00056B09">
        <w:rPr>
          <w:rFonts w:ascii="Times New Roman" w:hAnsi="Times New Roman" w:cs="Times New Roman"/>
          <w:sz w:val="24"/>
          <w:szCs w:val="24"/>
        </w:rPr>
        <w:t xml:space="preserve"> </w:t>
      </w:r>
      <w:r w:rsidR="00DA7E5C">
        <w:rPr>
          <w:rFonts w:ascii="Times New Roman" w:hAnsi="Times New Roman" w:cs="Times New Roman"/>
          <w:sz w:val="24"/>
          <w:szCs w:val="24"/>
        </w:rPr>
        <w:t>In such cases, t</w:t>
      </w:r>
      <w:r w:rsidR="002C2836">
        <w:rPr>
          <w:rFonts w:ascii="Times New Roman" w:hAnsi="Times New Roman" w:cs="Times New Roman"/>
          <w:sz w:val="24"/>
          <w:szCs w:val="24"/>
        </w:rPr>
        <w:t xml:space="preserve">he phenomenon of temporary </w:t>
      </w:r>
      <w:r w:rsidR="00056B09">
        <w:rPr>
          <w:rFonts w:ascii="Times New Roman" w:hAnsi="Times New Roman" w:cs="Times New Roman"/>
          <w:sz w:val="24"/>
          <w:szCs w:val="24"/>
        </w:rPr>
        <w:t>cavitation</w:t>
      </w:r>
      <w:r w:rsidR="002C2836">
        <w:rPr>
          <w:rFonts w:ascii="Times New Roman" w:hAnsi="Times New Roman" w:cs="Times New Roman"/>
          <w:sz w:val="24"/>
          <w:szCs w:val="24"/>
        </w:rPr>
        <w:t xml:space="preserve">, </w:t>
      </w:r>
      <w:r w:rsidR="00240060">
        <w:rPr>
          <w:rFonts w:ascii="Times New Roman" w:hAnsi="Times New Roman" w:cs="Times New Roman"/>
          <w:sz w:val="24"/>
          <w:szCs w:val="24"/>
        </w:rPr>
        <w:t>gaseous expansion</w:t>
      </w:r>
      <w:r w:rsidR="00DA7E5C">
        <w:rPr>
          <w:rFonts w:ascii="Times New Roman" w:hAnsi="Times New Roman" w:cs="Times New Roman"/>
          <w:sz w:val="24"/>
          <w:szCs w:val="24"/>
        </w:rPr>
        <w:t xml:space="preserve"> with resulting blowback</w:t>
      </w:r>
      <w:r w:rsidR="00E655E6">
        <w:rPr>
          <w:rFonts w:ascii="Times New Roman" w:hAnsi="Times New Roman" w:cs="Times New Roman"/>
          <w:sz w:val="24"/>
          <w:szCs w:val="24"/>
        </w:rPr>
        <w:t xml:space="preserve"> and</w:t>
      </w:r>
      <w:r w:rsidR="002C2836">
        <w:rPr>
          <w:rFonts w:ascii="Times New Roman" w:hAnsi="Times New Roman" w:cs="Times New Roman"/>
          <w:sz w:val="24"/>
          <w:szCs w:val="24"/>
        </w:rPr>
        <w:t xml:space="preserve"> the bullet rotation </w:t>
      </w:r>
      <w:r w:rsidR="00C95982">
        <w:rPr>
          <w:rFonts w:ascii="Times New Roman" w:hAnsi="Times New Roman" w:cs="Times New Roman"/>
          <w:sz w:val="24"/>
          <w:szCs w:val="24"/>
        </w:rPr>
        <w:t>were</w:t>
      </w:r>
      <w:r w:rsidR="002C2836">
        <w:rPr>
          <w:rFonts w:ascii="Times New Roman" w:hAnsi="Times New Roman" w:cs="Times New Roman"/>
          <w:sz w:val="24"/>
          <w:szCs w:val="24"/>
        </w:rPr>
        <w:t xml:space="preserve"> described as</w:t>
      </w:r>
      <w:r w:rsidR="00DA7E5C">
        <w:rPr>
          <w:rFonts w:ascii="Times New Roman" w:hAnsi="Times New Roman" w:cs="Times New Roman"/>
          <w:sz w:val="24"/>
          <w:szCs w:val="24"/>
        </w:rPr>
        <w:t xml:space="preserve"> the</w:t>
      </w:r>
      <w:r w:rsidR="002C2836">
        <w:rPr>
          <w:rFonts w:ascii="Times New Roman" w:hAnsi="Times New Roman" w:cs="Times New Roman"/>
          <w:sz w:val="24"/>
          <w:szCs w:val="24"/>
        </w:rPr>
        <w:t xml:space="preserve"> possible mechanisms but </w:t>
      </w:r>
      <w:r w:rsidR="00E655E6">
        <w:rPr>
          <w:rFonts w:ascii="Times New Roman" w:hAnsi="Times New Roman" w:cs="Times New Roman"/>
          <w:sz w:val="24"/>
          <w:szCs w:val="24"/>
        </w:rPr>
        <w:t>were not</w:t>
      </w:r>
      <w:r w:rsidR="002C2836">
        <w:rPr>
          <w:rFonts w:ascii="Times New Roman" w:hAnsi="Times New Roman" w:cs="Times New Roman"/>
          <w:sz w:val="24"/>
          <w:szCs w:val="24"/>
        </w:rPr>
        <w:t xml:space="preserve"> related satisfactorily.  </w:t>
      </w:r>
      <w:r w:rsidR="006B2AAE">
        <w:rPr>
          <w:rFonts w:ascii="Times New Roman" w:hAnsi="Times New Roman" w:cs="Times New Roman"/>
          <w:sz w:val="24"/>
          <w:szCs w:val="24"/>
        </w:rPr>
        <w:t>Furthermore</w:t>
      </w:r>
      <w:r w:rsidR="00DA7E5C">
        <w:rPr>
          <w:rFonts w:ascii="Times New Roman" w:hAnsi="Times New Roman" w:cs="Times New Roman"/>
          <w:sz w:val="24"/>
          <w:szCs w:val="24"/>
        </w:rPr>
        <w:t>,</w:t>
      </w:r>
      <w:r w:rsidR="006B2AAE">
        <w:rPr>
          <w:rFonts w:ascii="Times New Roman" w:hAnsi="Times New Roman" w:cs="Times New Roman"/>
          <w:sz w:val="24"/>
          <w:szCs w:val="24"/>
        </w:rPr>
        <w:t xml:space="preserve"> the full jacketed projectiles frequently pass thr</w:t>
      </w:r>
      <w:r w:rsidR="00B97295">
        <w:rPr>
          <w:rFonts w:ascii="Times New Roman" w:hAnsi="Times New Roman" w:cs="Times New Roman"/>
          <w:sz w:val="24"/>
          <w:szCs w:val="24"/>
        </w:rPr>
        <w:t xml:space="preserve">ough the tissues </w:t>
      </w:r>
      <w:r w:rsidR="009D4A2A">
        <w:rPr>
          <w:rFonts w:ascii="Times New Roman" w:hAnsi="Times New Roman" w:cs="Times New Roman"/>
          <w:sz w:val="24"/>
          <w:szCs w:val="24"/>
        </w:rPr>
        <w:t>intact</w:t>
      </w:r>
      <w:r w:rsidR="00240060">
        <w:rPr>
          <w:rFonts w:ascii="Times New Roman" w:hAnsi="Times New Roman" w:cs="Times New Roman"/>
          <w:sz w:val="24"/>
          <w:szCs w:val="24"/>
        </w:rPr>
        <w:t>,</w:t>
      </w:r>
      <w:r w:rsidR="006B2AAE">
        <w:rPr>
          <w:rFonts w:ascii="Times New Roman" w:hAnsi="Times New Roman" w:cs="Times New Roman"/>
          <w:sz w:val="24"/>
          <w:szCs w:val="24"/>
        </w:rPr>
        <w:t xml:space="preserve"> not uncommonly creating round </w:t>
      </w:r>
      <w:r w:rsidR="009D4A2A">
        <w:rPr>
          <w:rFonts w:ascii="Times New Roman" w:hAnsi="Times New Roman" w:cs="Times New Roman"/>
          <w:sz w:val="24"/>
          <w:szCs w:val="24"/>
        </w:rPr>
        <w:t xml:space="preserve">to oval </w:t>
      </w:r>
      <w:r w:rsidR="006B2AAE">
        <w:rPr>
          <w:rFonts w:ascii="Times New Roman" w:hAnsi="Times New Roman" w:cs="Times New Roman"/>
          <w:sz w:val="24"/>
          <w:szCs w:val="24"/>
        </w:rPr>
        <w:t>perforating wounds in the cranium</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w:t>
      </w:r>
      <w:r w:rsidR="00A12DE2">
        <w:rPr>
          <w:rFonts w:ascii="Times New Roman" w:hAnsi="Times New Roman" w:cs="Times New Roman"/>
          <w:sz w:val="24"/>
          <w:szCs w:val="24"/>
        </w:rPr>
        <w:t xml:space="preserve"> </w:t>
      </w:r>
      <w:r w:rsidR="00240060">
        <w:rPr>
          <w:rFonts w:ascii="Times New Roman" w:hAnsi="Times New Roman" w:cs="Times New Roman"/>
          <w:sz w:val="24"/>
          <w:szCs w:val="24"/>
        </w:rPr>
        <w:t>T</w:t>
      </w:r>
      <w:r w:rsidR="00C85F76">
        <w:rPr>
          <w:rFonts w:ascii="Times New Roman" w:hAnsi="Times New Roman" w:cs="Times New Roman"/>
          <w:sz w:val="24"/>
          <w:szCs w:val="24"/>
        </w:rPr>
        <w:t xml:space="preserve">he presence of </w:t>
      </w:r>
      <w:r w:rsidR="009D4A2A">
        <w:rPr>
          <w:rFonts w:ascii="Times New Roman" w:hAnsi="Times New Roman" w:cs="Times New Roman"/>
          <w:sz w:val="24"/>
          <w:szCs w:val="24"/>
        </w:rPr>
        <w:t>a slight</w:t>
      </w:r>
      <w:r w:rsidR="00C85F76">
        <w:rPr>
          <w:rFonts w:ascii="Times New Roman" w:hAnsi="Times New Roman" w:cs="Times New Roman"/>
          <w:sz w:val="24"/>
          <w:szCs w:val="24"/>
        </w:rPr>
        <w:t xml:space="preserve"> external bevel around the roundish</w:t>
      </w:r>
      <w:r w:rsidR="00DE48AA">
        <w:rPr>
          <w:rFonts w:ascii="Times New Roman" w:hAnsi="Times New Roman" w:cs="Times New Roman"/>
          <w:sz w:val="24"/>
          <w:szCs w:val="24"/>
        </w:rPr>
        <w:t xml:space="preserve"> part of </w:t>
      </w:r>
      <w:r w:rsidR="009D4A2A">
        <w:rPr>
          <w:rFonts w:ascii="Times New Roman" w:hAnsi="Times New Roman" w:cs="Times New Roman"/>
          <w:sz w:val="24"/>
          <w:szCs w:val="24"/>
        </w:rPr>
        <w:t>the lesion</w:t>
      </w:r>
      <w:r w:rsidR="00C85F76">
        <w:rPr>
          <w:rFonts w:ascii="Times New Roman" w:hAnsi="Times New Roman" w:cs="Times New Roman"/>
          <w:sz w:val="24"/>
          <w:szCs w:val="24"/>
        </w:rPr>
        <w:t xml:space="preserve"> in </w:t>
      </w:r>
      <w:r w:rsidR="00DE48AA">
        <w:rPr>
          <w:rFonts w:ascii="Times New Roman" w:hAnsi="Times New Roman" w:cs="Times New Roman"/>
          <w:sz w:val="24"/>
          <w:szCs w:val="24"/>
        </w:rPr>
        <w:t>the present case</w:t>
      </w:r>
      <w:r w:rsidR="00C85F76">
        <w:rPr>
          <w:rFonts w:ascii="Times New Roman" w:hAnsi="Times New Roman" w:cs="Times New Roman"/>
          <w:sz w:val="24"/>
          <w:szCs w:val="24"/>
        </w:rPr>
        <w:t xml:space="preserve"> </w:t>
      </w:r>
      <w:r w:rsidR="00240060">
        <w:rPr>
          <w:rFonts w:ascii="Times New Roman" w:hAnsi="Times New Roman" w:cs="Times New Roman"/>
          <w:sz w:val="24"/>
          <w:szCs w:val="24"/>
        </w:rPr>
        <w:t>could be ascribed to these mechanisms</w:t>
      </w:r>
      <w:r w:rsidR="00DE48AA">
        <w:rPr>
          <w:rFonts w:ascii="Times New Roman" w:hAnsi="Times New Roman" w:cs="Times New Roman"/>
          <w:sz w:val="24"/>
          <w:szCs w:val="24"/>
        </w:rPr>
        <w:t>.</w:t>
      </w:r>
      <w:r w:rsidR="00C85F76">
        <w:rPr>
          <w:rFonts w:ascii="Times New Roman" w:hAnsi="Times New Roman" w:cs="Times New Roman"/>
          <w:sz w:val="24"/>
          <w:szCs w:val="24"/>
        </w:rPr>
        <w:t xml:space="preserve">   </w:t>
      </w:r>
      <w:r w:rsidR="006B2AAE">
        <w:rPr>
          <w:rFonts w:ascii="Times New Roman" w:hAnsi="Times New Roman" w:cs="Times New Roman"/>
          <w:sz w:val="24"/>
          <w:szCs w:val="24"/>
        </w:rPr>
        <w:t xml:space="preserve"> </w:t>
      </w:r>
    </w:p>
    <w:p w14:paraId="34CEE533" w14:textId="77777777" w:rsidR="005D68CD" w:rsidRPr="008F790F" w:rsidRDefault="00A12DE2" w:rsidP="006D5F87">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In this regard a possible association of a</w:t>
      </w:r>
      <w:r w:rsidR="007C7B6D">
        <w:rPr>
          <w:rFonts w:ascii="Times New Roman" w:hAnsi="Times New Roman" w:cs="Times New Roman"/>
          <w:sz w:val="24"/>
          <w:szCs w:val="24"/>
        </w:rPr>
        <w:t>n FMJ bullet to a non-</w:t>
      </w:r>
      <w:r>
        <w:rPr>
          <w:rFonts w:ascii="Times New Roman" w:hAnsi="Times New Roman" w:cs="Times New Roman"/>
          <w:sz w:val="24"/>
          <w:szCs w:val="24"/>
        </w:rPr>
        <w:t>tangential ke</w:t>
      </w:r>
      <w:r w:rsidR="003F05AE">
        <w:rPr>
          <w:rFonts w:ascii="Times New Roman" w:hAnsi="Times New Roman" w:cs="Times New Roman"/>
          <w:sz w:val="24"/>
          <w:szCs w:val="24"/>
        </w:rPr>
        <w:t>y</w:t>
      </w:r>
      <w:r>
        <w:rPr>
          <w:rFonts w:ascii="Times New Roman" w:hAnsi="Times New Roman" w:cs="Times New Roman"/>
          <w:sz w:val="24"/>
          <w:szCs w:val="24"/>
        </w:rPr>
        <w:t xml:space="preserve">hole pattern can be </w:t>
      </w:r>
      <w:r w:rsidR="003F05AE">
        <w:rPr>
          <w:rFonts w:ascii="Times New Roman" w:hAnsi="Times New Roman" w:cs="Times New Roman"/>
          <w:sz w:val="24"/>
          <w:szCs w:val="24"/>
        </w:rPr>
        <w:t>hypothesized. This fact</w:t>
      </w:r>
      <w:r>
        <w:rPr>
          <w:rFonts w:ascii="Times New Roman" w:hAnsi="Times New Roman" w:cs="Times New Roman"/>
          <w:sz w:val="24"/>
          <w:szCs w:val="24"/>
        </w:rPr>
        <w:t xml:space="preserve"> i</w:t>
      </w:r>
      <w:r w:rsidR="003F05AE">
        <w:rPr>
          <w:rFonts w:ascii="Times New Roman" w:hAnsi="Times New Roman" w:cs="Times New Roman"/>
          <w:sz w:val="24"/>
          <w:szCs w:val="24"/>
        </w:rPr>
        <w:t>s</w:t>
      </w:r>
      <w:r>
        <w:rPr>
          <w:rFonts w:ascii="Times New Roman" w:hAnsi="Times New Roman" w:cs="Times New Roman"/>
          <w:sz w:val="24"/>
          <w:szCs w:val="24"/>
        </w:rPr>
        <w:t xml:space="preserve"> further </w:t>
      </w:r>
      <w:r w:rsidR="009D4A2A">
        <w:rPr>
          <w:rFonts w:ascii="Times New Roman" w:hAnsi="Times New Roman" w:cs="Times New Roman"/>
          <w:sz w:val="24"/>
          <w:szCs w:val="24"/>
        </w:rPr>
        <w:t>supported</w:t>
      </w:r>
      <w:r>
        <w:rPr>
          <w:rFonts w:ascii="Times New Roman" w:hAnsi="Times New Roman" w:cs="Times New Roman"/>
          <w:sz w:val="24"/>
          <w:szCs w:val="24"/>
        </w:rPr>
        <w:t xml:space="preserve"> from </w:t>
      </w:r>
      <w:r w:rsidR="007C7B6D">
        <w:rPr>
          <w:rFonts w:ascii="Times New Roman" w:hAnsi="Times New Roman" w:cs="Times New Roman"/>
          <w:sz w:val="24"/>
          <w:szCs w:val="24"/>
        </w:rPr>
        <w:t>a</w:t>
      </w:r>
      <w:r w:rsidR="009D4A2A">
        <w:rPr>
          <w:rFonts w:ascii="Times New Roman" w:hAnsi="Times New Roman" w:cs="Times New Roman"/>
          <w:sz w:val="24"/>
          <w:szCs w:val="24"/>
        </w:rPr>
        <w:t xml:space="preserve"> </w:t>
      </w:r>
      <w:r>
        <w:rPr>
          <w:rFonts w:ascii="Times New Roman" w:hAnsi="Times New Roman" w:cs="Times New Roman"/>
          <w:sz w:val="24"/>
          <w:szCs w:val="24"/>
        </w:rPr>
        <w:t xml:space="preserve">case </w:t>
      </w:r>
      <w:r w:rsidR="007C7B6D">
        <w:rPr>
          <w:rFonts w:ascii="Times New Roman" w:hAnsi="Times New Roman" w:cs="Times New Roman"/>
          <w:sz w:val="24"/>
          <w:szCs w:val="24"/>
        </w:rPr>
        <w:t>as well as</w:t>
      </w:r>
      <w:r w:rsidR="003F05AE">
        <w:rPr>
          <w:rFonts w:ascii="Times New Roman" w:hAnsi="Times New Roman" w:cs="Times New Roman"/>
          <w:sz w:val="24"/>
          <w:szCs w:val="24"/>
        </w:rPr>
        <w:t xml:space="preserve"> experimental shots in the study of </w:t>
      </w:r>
      <w:r>
        <w:rPr>
          <w:rFonts w:ascii="Times New Roman" w:hAnsi="Times New Roman" w:cs="Times New Roman"/>
          <w:sz w:val="24"/>
          <w:szCs w:val="24"/>
        </w:rPr>
        <w:t>Delann</w:t>
      </w:r>
      <w:r w:rsidR="003F05AE">
        <w:rPr>
          <w:rFonts w:ascii="Times New Roman" w:hAnsi="Times New Roman" w:cs="Times New Roman"/>
          <w:sz w:val="24"/>
          <w:szCs w:val="24"/>
        </w:rPr>
        <w:t>oy et al</w:t>
      </w:r>
      <w:r>
        <w:rPr>
          <w:rFonts w:ascii="Times New Roman" w:hAnsi="Times New Roman" w:cs="Times New Roman"/>
          <w:sz w:val="24"/>
          <w:szCs w:val="24"/>
        </w:rPr>
        <w:t xml:space="preserve"> where the authors </w:t>
      </w:r>
      <w:r w:rsidR="009D4A2A">
        <w:rPr>
          <w:rFonts w:ascii="Times New Roman" w:hAnsi="Times New Roman" w:cs="Times New Roman"/>
          <w:sz w:val="24"/>
          <w:szCs w:val="24"/>
        </w:rPr>
        <w:t>have shown</w:t>
      </w:r>
      <w:r w:rsidR="003F05AE">
        <w:rPr>
          <w:rFonts w:ascii="Times New Roman" w:hAnsi="Times New Roman" w:cs="Times New Roman"/>
          <w:sz w:val="24"/>
          <w:szCs w:val="24"/>
        </w:rPr>
        <w:t xml:space="preserve"> involvement of FMJ bullets in the production </w:t>
      </w:r>
      <w:r w:rsidR="009D4A2A">
        <w:rPr>
          <w:rFonts w:ascii="Times New Roman" w:hAnsi="Times New Roman" w:cs="Times New Roman"/>
          <w:sz w:val="24"/>
          <w:szCs w:val="24"/>
        </w:rPr>
        <w:t>of perpendicular keyhole wounds</w:t>
      </w:r>
      <w:r w:rsidR="00056B09">
        <w:rPr>
          <w:rFonts w:ascii="Times New Roman" w:hAnsi="Times New Roman" w:cs="Times New Roman"/>
          <w:sz w:val="24"/>
          <w:szCs w:val="24"/>
        </w:rPr>
        <w:t>,</w:t>
      </w:r>
      <w:r w:rsidR="00486533">
        <w:rPr>
          <w:rFonts w:ascii="Times New Roman" w:hAnsi="Times New Roman" w:cs="Times New Roman"/>
          <w:sz w:val="24"/>
          <w:szCs w:val="24"/>
          <w:vertAlign w:val="superscript"/>
        </w:rPr>
        <w:t>8</w:t>
      </w:r>
      <w:r w:rsidR="00E655E6">
        <w:rPr>
          <w:rFonts w:ascii="Times New Roman" w:hAnsi="Times New Roman" w:cs="Times New Roman"/>
          <w:sz w:val="24"/>
          <w:szCs w:val="24"/>
        </w:rPr>
        <w:t xml:space="preserve"> although the post-</w:t>
      </w:r>
      <w:r w:rsidR="003F05AE">
        <w:rPr>
          <w:rFonts w:ascii="Times New Roman" w:hAnsi="Times New Roman" w:cs="Times New Roman"/>
          <w:sz w:val="24"/>
          <w:szCs w:val="24"/>
        </w:rPr>
        <w:t xml:space="preserve">recovery </w:t>
      </w:r>
      <w:r w:rsidR="00B97295">
        <w:rPr>
          <w:rFonts w:ascii="Times New Roman" w:hAnsi="Times New Roman" w:cs="Times New Roman"/>
          <w:sz w:val="24"/>
          <w:szCs w:val="24"/>
        </w:rPr>
        <w:t>condition</w:t>
      </w:r>
      <w:r w:rsidR="009D4A2A">
        <w:rPr>
          <w:rFonts w:ascii="Times New Roman" w:hAnsi="Times New Roman" w:cs="Times New Roman"/>
          <w:sz w:val="24"/>
          <w:szCs w:val="24"/>
        </w:rPr>
        <w:t xml:space="preserve"> of the ammunition</w:t>
      </w:r>
      <w:r w:rsidR="003F05AE">
        <w:rPr>
          <w:rFonts w:ascii="Times New Roman" w:hAnsi="Times New Roman" w:cs="Times New Roman"/>
          <w:sz w:val="24"/>
          <w:szCs w:val="24"/>
        </w:rPr>
        <w:t xml:space="preserve"> was not described</w:t>
      </w:r>
      <w:r>
        <w:rPr>
          <w:rFonts w:ascii="Times New Roman" w:hAnsi="Times New Roman" w:cs="Times New Roman"/>
          <w:sz w:val="24"/>
          <w:szCs w:val="24"/>
        </w:rPr>
        <w:t xml:space="preserve">. </w:t>
      </w:r>
      <w:r w:rsidR="003F05AE">
        <w:rPr>
          <w:rFonts w:ascii="Times New Roman" w:hAnsi="Times New Roman" w:cs="Times New Roman"/>
          <w:sz w:val="24"/>
          <w:szCs w:val="24"/>
        </w:rPr>
        <w:t>The hyp</w:t>
      </w:r>
      <w:r w:rsidR="0065511C">
        <w:rPr>
          <w:rFonts w:ascii="Times New Roman" w:hAnsi="Times New Roman" w:cs="Times New Roman"/>
          <w:sz w:val="24"/>
          <w:szCs w:val="24"/>
        </w:rPr>
        <w:t>o</w:t>
      </w:r>
      <w:r w:rsidR="003F05AE">
        <w:rPr>
          <w:rFonts w:ascii="Times New Roman" w:hAnsi="Times New Roman" w:cs="Times New Roman"/>
          <w:sz w:val="24"/>
          <w:szCs w:val="24"/>
        </w:rPr>
        <w:t>thesis</w:t>
      </w:r>
      <w:r w:rsidR="00640DCA">
        <w:rPr>
          <w:rFonts w:ascii="Times New Roman" w:hAnsi="Times New Roman" w:cs="Times New Roman"/>
          <w:sz w:val="24"/>
          <w:szCs w:val="24"/>
        </w:rPr>
        <w:t>,</w:t>
      </w:r>
      <w:r w:rsidR="00B97295">
        <w:rPr>
          <w:rFonts w:ascii="Times New Roman" w:hAnsi="Times New Roman" w:cs="Times New Roman"/>
          <w:sz w:val="24"/>
          <w:szCs w:val="24"/>
        </w:rPr>
        <w:t xml:space="preserve"> however</w:t>
      </w:r>
      <w:r w:rsidR="00640DCA">
        <w:rPr>
          <w:rFonts w:ascii="Times New Roman" w:hAnsi="Times New Roman" w:cs="Times New Roman"/>
          <w:sz w:val="24"/>
          <w:szCs w:val="24"/>
        </w:rPr>
        <w:t>,</w:t>
      </w:r>
      <w:r w:rsidR="003F05AE">
        <w:rPr>
          <w:rFonts w:ascii="Times New Roman" w:hAnsi="Times New Roman" w:cs="Times New Roman"/>
          <w:sz w:val="24"/>
          <w:szCs w:val="24"/>
        </w:rPr>
        <w:t xml:space="preserve"> requires further </w:t>
      </w:r>
      <w:r w:rsidR="009D4A2A">
        <w:rPr>
          <w:rFonts w:ascii="Times New Roman" w:hAnsi="Times New Roman" w:cs="Times New Roman"/>
          <w:sz w:val="24"/>
          <w:szCs w:val="24"/>
        </w:rPr>
        <w:t>confirmation</w:t>
      </w:r>
      <w:r w:rsidR="003F05AE">
        <w:rPr>
          <w:rFonts w:ascii="Times New Roman" w:hAnsi="Times New Roman" w:cs="Times New Roman"/>
          <w:sz w:val="24"/>
          <w:szCs w:val="24"/>
        </w:rPr>
        <w:t xml:space="preserve"> in</w:t>
      </w:r>
      <w:r w:rsidR="009D4A2A">
        <w:rPr>
          <w:rFonts w:ascii="Times New Roman" w:hAnsi="Times New Roman" w:cs="Times New Roman"/>
          <w:sz w:val="24"/>
          <w:szCs w:val="24"/>
        </w:rPr>
        <w:t xml:space="preserve"> </w:t>
      </w:r>
      <w:r w:rsidR="003F05AE">
        <w:rPr>
          <w:rFonts w:ascii="Times New Roman" w:hAnsi="Times New Roman" w:cs="Times New Roman"/>
          <w:sz w:val="24"/>
          <w:szCs w:val="24"/>
        </w:rPr>
        <w:t xml:space="preserve">similar cases, particularly when relating the type of ammunition to </w:t>
      </w:r>
      <w:r w:rsidR="0065511C">
        <w:rPr>
          <w:rFonts w:ascii="Times New Roman" w:hAnsi="Times New Roman" w:cs="Times New Roman"/>
          <w:sz w:val="24"/>
          <w:szCs w:val="24"/>
        </w:rPr>
        <w:t xml:space="preserve">the </w:t>
      </w:r>
      <w:r w:rsidR="003F05AE">
        <w:rPr>
          <w:rFonts w:ascii="Times New Roman" w:hAnsi="Times New Roman" w:cs="Times New Roman"/>
          <w:sz w:val="24"/>
          <w:szCs w:val="24"/>
        </w:rPr>
        <w:t xml:space="preserve">penetrating and perforating </w:t>
      </w:r>
      <w:r w:rsidR="007C7B6D">
        <w:rPr>
          <w:rFonts w:ascii="Times New Roman" w:hAnsi="Times New Roman" w:cs="Times New Roman"/>
          <w:sz w:val="24"/>
          <w:szCs w:val="24"/>
        </w:rPr>
        <w:t>non-tangential</w:t>
      </w:r>
      <w:r w:rsidR="0065511C">
        <w:rPr>
          <w:rFonts w:ascii="Times New Roman" w:hAnsi="Times New Roman" w:cs="Times New Roman"/>
          <w:sz w:val="24"/>
          <w:szCs w:val="24"/>
        </w:rPr>
        <w:t xml:space="preserve"> keyhole </w:t>
      </w:r>
      <w:r w:rsidR="003F05AE">
        <w:rPr>
          <w:rFonts w:ascii="Times New Roman" w:hAnsi="Times New Roman" w:cs="Times New Roman"/>
          <w:sz w:val="24"/>
          <w:szCs w:val="24"/>
        </w:rPr>
        <w:t xml:space="preserve">wounds. </w:t>
      </w:r>
      <w:r w:rsidR="005D68CD" w:rsidRPr="008F790F">
        <w:rPr>
          <w:rFonts w:ascii="Times New Roman" w:hAnsi="Times New Roman" w:cs="Times New Roman"/>
          <w:sz w:val="24"/>
          <w:szCs w:val="24"/>
        </w:rPr>
        <w:t xml:space="preserve">No projectile was </w:t>
      </w:r>
      <w:r w:rsidR="003710D8" w:rsidRPr="008F790F">
        <w:rPr>
          <w:rFonts w:ascii="Times New Roman" w:hAnsi="Times New Roman" w:cs="Times New Roman"/>
          <w:sz w:val="24"/>
          <w:szCs w:val="24"/>
        </w:rPr>
        <w:t xml:space="preserve">recovered from the cranium </w:t>
      </w:r>
      <w:r w:rsidR="005D68CD" w:rsidRPr="008F790F">
        <w:rPr>
          <w:rFonts w:ascii="Times New Roman" w:hAnsi="Times New Roman" w:cs="Times New Roman"/>
          <w:sz w:val="24"/>
          <w:szCs w:val="24"/>
        </w:rPr>
        <w:t xml:space="preserve">in </w:t>
      </w:r>
      <w:r w:rsidR="00475810">
        <w:rPr>
          <w:rFonts w:ascii="Times New Roman" w:hAnsi="Times New Roman" w:cs="Times New Roman"/>
          <w:sz w:val="24"/>
          <w:szCs w:val="24"/>
        </w:rPr>
        <w:t>the present</w:t>
      </w:r>
      <w:r w:rsidR="005D68CD" w:rsidRPr="008F790F">
        <w:rPr>
          <w:rFonts w:ascii="Times New Roman" w:hAnsi="Times New Roman" w:cs="Times New Roman"/>
          <w:sz w:val="24"/>
          <w:szCs w:val="24"/>
        </w:rPr>
        <w:t xml:space="preserve"> case</w:t>
      </w:r>
      <w:r w:rsidR="00E32FB0">
        <w:rPr>
          <w:rFonts w:ascii="Times New Roman" w:hAnsi="Times New Roman" w:cs="Times New Roman"/>
          <w:sz w:val="24"/>
          <w:szCs w:val="24"/>
        </w:rPr>
        <w:t xml:space="preserve"> while an</w:t>
      </w:r>
      <w:r w:rsidR="00475810">
        <w:rPr>
          <w:rFonts w:ascii="Times New Roman" w:hAnsi="Times New Roman" w:cs="Times New Roman"/>
          <w:sz w:val="24"/>
          <w:szCs w:val="24"/>
        </w:rPr>
        <w:t xml:space="preserve"> </w:t>
      </w:r>
      <w:r w:rsidR="002C2836">
        <w:rPr>
          <w:rFonts w:ascii="Times New Roman" w:hAnsi="Times New Roman" w:cs="Times New Roman"/>
          <w:sz w:val="24"/>
          <w:szCs w:val="24"/>
        </w:rPr>
        <w:t xml:space="preserve">intact </w:t>
      </w:r>
      <w:r w:rsidR="008F790F">
        <w:rPr>
          <w:rFonts w:ascii="Times New Roman" w:hAnsi="Times New Roman" w:cs="Times New Roman"/>
          <w:sz w:val="24"/>
          <w:szCs w:val="24"/>
        </w:rPr>
        <w:t xml:space="preserve">FMJ bullet </w:t>
      </w:r>
      <w:r w:rsidR="00475810">
        <w:rPr>
          <w:rFonts w:ascii="Times New Roman" w:hAnsi="Times New Roman" w:cs="Times New Roman"/>
          <w:sz w:val="24"/>
          <w:szCs w:val="24"/>
        </w:rPr>
        <w:t>was</w:t>
      </w:r>
      <w:r w:rsidR="008F790F">
        <w:rPr>
          <w:rFonts w:ascii="Times New Roman" w:hAnsi="Times New Roman" w:cs="Times New Roman"/>
          <w:sz w:val="24"/>
          <w:szCs w:val="24"/>
        </w:rPr>
        <w:t xml:space="preserve"> found at the scene.</w:t>
      </w:r>
    </w:p>
    <w:p w14:paraId="003BB1EB" w14:textId="77777777" w:rsidR="00647F7C" w:rsidRPr="00BF4CCF" w:rsidRDefault="00647F7C" w:rsidP="006D5F87">
      <w:pPr>
        <w:autoSpaceDE w:val="0"/>
        <w:autoSpaceDN w:val="0"/>
        <w:adjustRightInd w:val="0"/>
        <w:spacing w:after="0" w:line="600" w:lineRule="auto"/>
        <w:rPr>
          <w:rFonts w:ascii="Times New Roman" w:hAnsi="Times New Roman" w:cs="Times New Roman"/>
          <w:sz w:val="24"/>
          <w:szCs w:val="24"/>
        </w:rPr>
      </w:pPr>
      <w:r w:rsidRPr="008F790F">
        <w:rPr>
          <w:rFonts w:ascii="Times New Roman" w:hAnsi="Times New Roman" w:cs="Times New Roman"/>
          <w:sz w:val="24"/>
          <w:szCs w:val="24"/>
        </w:rPr>
        <w:t>An increased intracranial pressure</w:t>
      </w:r>
      <w:r w:rsidRPr="001D31AB">
        <w:rPr>
          <w:rFonts w:ascii="Times New Roman" w:hAnsi="Times New Roman" w:cs="Times New Roman"/>
          <w:sz w:val="24"/>
          <w:szCs w:val="24"/>
        </w:rPr>
        <w:t xml:space="preserve"> on account of temporary cavitation beneath the affected skull segment has been attributed to the outer table beveling</w:t>
      </w:r>
      <w:r w:rsidR="009D4A2A">
        <w:rPr>
          <w:rFonts w:ascii="Times New Roman" w:hAnsi="Times New Roman" w:cs="Times New Roman"/>
          <w:sz w:val="24"/>
          <w:szCs w:val="24"/>
        </w:rPr>
        <w:t xml:space="preserve"> by some authors</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21-23,31</w:t>
      </w:r>
      <w:r w:rsidRPr="001D31AB">
        <w:rPr>
          <w:rFonts w:ascii="Times New Roman" w:hAnsi="Times New Roman" w:cs="Times New Roman"/>
          <w:b/>
          <w:sz w:val="24"/>
          <w:szCs w:val="24"/>
        </w:rPr>
        <w:t xml:space="preserve"> </w:t>
      </w:r>
      <w:r w:rsidR="007C7B6D" w:rsidRPr="007C7B6D">
        <w:rPr>
          <w:rFonts w:ascii="Times New Roman" w:hAnsi="Times New Roman" w:cs="Times New Roman"/>
          <w:sz w:val="24"/>
          <w:szCs w:val="24"/>
        </w:rPr>
        <w:t>Additionally,</w:t>
      </w:r>
      <w:r w:rsidR="007C7B6D">
        <w:rPr>
          <w:rFonts w:ascii="Times New Roman" w:hAnsi="Times New Roman" w:cs="Times New Roman"/>
          <w:b/>
          <w:sz w:val="24"/>
          <w:szCs w:val="24"/>
        </w:rPr>
        <w:t xml:space="preserve"> </w:t>
      </w:r>
      <w:r w:rsidR="007C7B6D">
        <w:rPr>
          <w:rFonts w:ascii="Times New Roman" w:hAnsi="Times New Roman" w:cs="Times New Roman"/>
          <w:sz w:val="24"/>
          <w:szCs w:val="24"/>
        </w:rPr>
        <w:t>t</w:t>
      </w:r>
      <w:r w:rsidRPr="001D31AB">
        <w:rPr>
          <w:rFonts w:ascii="Times New Roman" w:hAnsi="Times New Roman" w:cs="Times New Roman"/>
          <w:sz w:val="24"/>
          <w:szCs w:val="24"/>
        </w:rPr>
        <w:t>he defect can present as either an entrance or exit gunshot wound</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5,10</w:t>
      </w:r>
      <w:r w:rsidR="009D0054">
        <w:rPr>
          <w:rFonts w:ascii="Times New Roman" w:hAnsi="Times New Roman" w:cs="Times New Roman"/>
          <w:sz w:val="24"/>
          <w:szCs w:val="24"/>
          <w:vertAlign w:val="superscript"/>
        </w:rPr>
        <w:t xml:space="preserve"> </w:t>
      </w:r>
      <w:r w:rsidR="007D0152">
        <w:rPr>
          <w:rFonts w:ascii="Times New Roman" w:hAnsi="Times New Roman" w:cs="Times New Roman"/>
          <w:sz w:val="24"/>
          <w:szCs w:val="24"/>
        </w:rPr>
        <w:t>In a case of exit keyhole,</w:t>
      </w:r>
      <w:r w:rsidRPr="001D31AB">
        <w:rPr>
          <w:rFonts w:ascii="Times New Roman" w:hAnsi="Times New Roman" w:cs="Times New Roman"/>
          <w:sz w:val="24"/>
          <w:szCs w:val="24"/>
        </w:rPr>
        <w:t xml:space="preserve"> outer </w:t>
      </w:r>
      <w:r w:rsidR="005D68CD" w:rsidRPr="001D31AB">
        <w:rPr>
          <w:rFonts w:ascii="Times New Roman" w:hAnsi="Times New Roman" w:cs="Times New Roman"/>
          <w:sz w:val="24"/>
          <w:szCs w:val="24"/>
        </w:rPr>
        <w:t>beveling</w:t>
      </w:r>
      <w:r w:rsidRPr="001D31AB">
        <w:rPr>
          <w:rFonts w:ascii="Times New Roman" w:hAnsi="Times New Roman" w:cs="Times New Roman"/>
          <w:sz w:val="24"/>
          <w:szCs w:val="24"/>
        </w:rPr>
        <w:t xml:space="preserve"> is present around the entire periphery of the defect</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11</w:t>
      </w:r>
      <w:r w:rsidR="00997518">
        <w:rPr>
          <w:rFonts w:ascii="Times New Roman" w:hAnsi="Times New Roman" w:cs="Times New Roman"/>
          <w:sz w:val="24"/>
          <w:szCs w:val="24"/>
          <w:vertAlign w:val="superscript"/>
        </w:rPr>
        <w:t xml:space="preserve"> </w:t>
      </w:r>
    </w:p>
    <w:p w14:paraId="0D25366D" w14:textId="77777777" w:rsidR="00647F7C" w:rsidRPr="001D31AB" w:rsidRDefault="009D0054" w:rsidP="006D5F87">
      <w:pPr>
        <w:autoSpaceDE w:val="0"/>
        <w:autoSpaceDN w:val="0"/>
        <w:adjustRightInd w:val="0"/>
        <w:spacing w:after="0" w:line="60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A frequent observation is </w:t>
      </w:r>
      <w:r w:rsidR="00647F7C" w:rsidRPr="001D31AB">
        <w:rPr>
          <w:rFonts w:ascii="Times New Roman" w:hAnsi="Times New Roman" w:cs="Times New Roman"/>
          <w:sz w:val="24"/>
          <w:szCs w:val="24"/>
        </w:rPr>
        <w:t xml:space="preserve">relatively larger size of the keyhole wound in comparison to </w:t>
      </w:r>
      <w:r>
        <w:rPr>
          <w:rFonts w:ascii="Times New Roman" w:hAnsi="Times New Roman" w:cs="Times New Roman"/>
          <w:sz w:val="24"/>
          <w:szCs w:val="24"/>
        </w:rPr>
        <w:t xml:space="preserve">the </w:t>
      </w:r>
      <w:r w:rsidR="00647F7C" w:rsidRPr="001D31AB">
        <w:rPr>
          <w:rFonts w:ascii="Times New Roman" w:hAnsi="Times New Roman" w:cs="Times New Roman"/>
          <w:sz w:val="24"/>
          <w:szCs w:val="24"/>
        </w:rPr>
        <w:t>bullet</w:t>
      </w:r>
      <w:r w:rsidR="007C7B6D">
        <w:rPr>
          <w:rFonts w:ascii="Times New Roman" w:hAnsi="Times New Roman" w:cs="Times New Roman"/>
          <w:sz w:val="24"/>
          <w:szCs w:val="24"/>
        </w:rPr>
        <w:t xml:space="preserve"> which is</w:t>
      </w:r>
      <w:r w:rsidR="00647F7C" w:rsidRPr="001D31AB">
        <w:rPr>
          <w:rFonts w:ascii="Times New Roman" w:hAnsi="Times New Roman" w:cs="Times New Roman"/>
          <w:sz w:val="24"/>
          <w:szCs w:val="24"/>
        </w:rPr>
        <w:t xml:space="preserve"> related to the graze effect of the tangential shot than to the perforating effect of the bullet</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5,12</w:t>
      </w:r>
      <w:r w:rsidR="00647F7C" w:rsidRPr="001D31AB">
        <w:rPr>
          <w:rFonts w:ascii="Times New Roman" w:hAnsi="Times New Roman" w:cs="Times New Roman"/>
          <w:b/>
          <w:sz w:val="24"/>
          <w:szCs w:val="24"/>
        </w:rPr>
        <w:t xml:space="preserve"> </w:t>
      </w:r>
    </w:p>
    <w:p w14:paraId="67A5B3F6"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Some authors have described keyhole defect as a circular defect in the outer table of skull with internal bevel, usually associated with two divergent radiating fractures</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3</w:t>
      </w:r>
      <w:r w:rsidRPr="001D31AB">
        <w:rPr>
          <w:rFonts w:ascii="Times New Roman" w:hAnsi="Times New Roman" w:cs="Times New Roman"/>
          <w:sz w:val="24"/>
          <w:szCs w:val="24"/>
        </w:rPr>
        <w:t xml:space="preserve"> The shallow angle</w:t>
      </w:r>
      <w:r w:rsidR="00056B09">
        <w:rPr>
          <w:rFonts w:ascii="Times New Roman" w:hAnsi="Times New Roman" w:cs="Times New Roman"/>
          <w:sz w:val="24"/>
          <w:szCs w:val="24"/>
        </w:rPr>
        <w:t>,</w:t>
      </w:r>
      <w:r w:rsidRPr="001D31AB">
        <w:rPr>
          <w:rFonts w:ascii="Times New Roman" w:hAnsi="Times New Roman" w:cs="Times New Roman"/>
          <w:sz w:val="24"/>
          <w:szCs w:val="24"/>
        </w:rPr>
        <w:t xml:space="preserve"> </w:t>
      </w:r>
      <w:r w:rsidR="00056B09">
        <w:rPr>
          <w:rFonts w:ascii="Times New Roman" w:hAnsi="Times New Roman" w:cs="Times New Roman"/>
          <w:sz w:val="24"/>
          <w:szCs w:val="24"/>
        </w:rPr>
        <w:t>at which</w:t>
      </w:r>
      <w:r w:rsidRPr="001D31AB">
        <w:rPr>
          <w:rFonts w:ascii="Times New Roman" w:hAnsi="Times New Roman" w:cs="Times New Roman"/>
          <w:sz w:val="24"/>
          <w:szCs w:val="24"/>
        </w:rPr>
        <w:t xml:space="preserve"> the bullet enters</w:t>
      </w:r>
      <w:r w:rsidR="00056B09">
        <w:rPr>
          <w:rFonts w:ascii="Times New Roman" w:hAnsi="Times New Roman" w:cs="Times New Roman"/>
          <w:sz w:val="24"/>
          <w:szCs w:val="24"/>
        </w:rPr>
        <w:t>,</w:t>
      </w:r>
      <w:r w:rsidRPr="001D31AB">
        <w:rPr>
          <w:rFonts w:ascii="Times New Roman" w:hAnsi="Times New Roman" w:cs="Times New Roman"/>
          <w:sz w:val="24"/>
          <w:szCs w:val="24"/>
        </w:rPr>
        <w:t xml:space="preserve"> lever</w:t>
      </w:r>
      <w:r w:rsidR="007C7B6D">
        <w:rPr>
          <w:rFonts w:ascii="Times New Roman" w:hAnsi="Times New Roman" w:cs="Times New Roman"/>
          <w:sz w:val="24"/>
          <w:szCs w:val="24"/>
        </w:rPr>
        <w:t>s</w:t>
      </w:r>
      <w:r w:rsidRPr="001D31AB">
        <w:rPr>
          <w:rFonts w:ascii="Times New Roman" w:hAnsi="Times New Roman" w:cs="Times New Roman"/>
          <w:sz w:val="24"/>
          <w:szCs w:val="24"/>
        </w:rPr>
        <w:t xml:space="preserve"> a small plate of bone outward leaving an external bevel</w:t>
      </w:r>
      <w:r w:rsidR="00486533">
        <w:rPr>
          <w:rFonts w:ascii="Times New Roman" w:hAnsi="Times New Roman" w:cs="Times New Roman"/>
          <w:sz w:val="24"/>
          <w:szCs w:val="24"/>
        </w:rPr>
        <w:t>.</w:t>
      </w:r>
      <w:r w:rsidRPr="001D31AB">
        <w:rPr>
          <w:rFonts w:ascii="Times New Roman" w:hAnsi="Times New Roman" w:cs="Times New Roman"/>
          <w:sz w:val="24"/>
          <w:szCs w:val="24"/>
        </w:rPr>
        <w:t xml:space="preserve"> In this context, Symes et al have </w:t>
      </w:r>
      <w:r w:rsidR="00056B09">
        <w:rPr>
          <w:rFonts w:ascii="Times New Roman" w:hAnsi="Times New Roman" w:cs="Times New Roman"/>
          <w:sz w:val="24"/>
          <w:szCs w:val="24"/>
        </w:rPr>
        <w:t>proposed</w:t>
      </w:r>
      <w:r w:rsidRPr="001D31AB">
        <w:rPr>
          <w:rFonts w:ascii="Times New Roman" w:hAnsi="Times New Roman" w:cs="Times New Roman"/>
          <w:sz w:val="24"/>
          <w:szCs w:val="24"/>
        </w:rPr>
        <w:t xml:space="preserve"> that a concentric heaving fracture is often formed between the two radiating fractures thereby creating an outward levering </w:t>
      </w:r>
      <w:r w:rsidR="00056B09">
        <w:rPr>
          <w:rFonts w:ascii="Times New Roman" w:hAnsi="Times New Roman" w:cs="Times New Roman"/>
          <w:sz w:val="24"/>
          <w:szCs w:val="24"/>
        </w:rPr>
        <w:t xml:space="preserve">and </w:t>
      </w:r>
      <w:r w:rsidRPr="001D31AB">
        <w:rPr>
          <w:rFonts w:ascii="Times New Roman" w:hAnsi="Times New Roman" w:cs="Times New Roman"/>
          <w:sz w:val="24"/>
          <w:szCs w:val="24"/>
        </w:rPr>
        <w:t>spalling of bone</w:t>
      </w:r>
      <w:r w:rsidR="00056B09">
        <w:rPr>
          <w:rFonts w:ascii="Times New Roman" w:hAnsi="Times New Roman" w:cs="Times New Roman"/>
          <w:sz w:val="24"/>
          <w:szCs w:val="24"/>
        </w:rPr>
        <w:t>,</w:t>
      </w:r>
      <w:r w:rsidRPr="001D31AB">
        <w:rPr>
          <w:rFonts w:ascii="Times New Roman" w:hAnsi="Times New Roman" w:cs="Times New Roman"/>
          <w:sz w:val="24"/>
          <w:szCs w:val="24"/>
        </w:rPr>
        <w:t xml:space="preserve"> produc</w:t>
      </w:r>
      <w:r w:rsidR="00056B09">
        <w:rPr>
          <w:rFonts w:ascii="Times New Roman" w:hAnsi="Times New Roman" w:cs="Times New Roman"/>
          <w:sz w:val="24"/>
          <w:szCs w:val="24"/>
        </w:rPr>
        <w:t>ing</w:t>
      </w:r>
      <w:r w:rsidRPr="001D31AB">
        <w:rPr>
          <w:rFonts w:ascii="Times New Roman" w:hAnsi="Times New Roman" w:cs="Times New Roman"/>
          <w:sz w:val="24"/>
          <w:szCs w:val="24"/>
        </w:rPr>
        <w:t xml:space="preserve"> an external bevel at the point of “most resistance</w:t>
      </w:r>
      <w:r w:rsidR="00B16CB2">
        <w:rPr>
          <w:rFonts w:ascii="Times New Roman" w:hAnsi="Times New Roman" w:cs="Times New Roman"/>
          <w:sz w:val="24"/>
          <w:szCs w:val="24"/>
        </w:rPr>
        <w:t>”</w:t>
      </w:r>
      <w:r w:rsidR="00486533">
        <w:rPr>
          <w:rFonts w:ascii="Times New Roman" w:hAnsi="Times New Roman" w:cs="Times New Roman"/>
          <w:sz w:val="24"/>
          <w:szCs w:val="24"/>
        </w:rPr>
        <w:t>.</w:t>
      </w:r>
      <w:proofErr w:type="gramStart"/>
      <w:r w:rsidR="00486533">
        <w:rPr>
          <w:rFonts w:ascii="Times New Roman" w:hAnsi="Times New Roman" w:cs="Times New Roman"/>
          <w:sz w:val="24"/>
          <w:szCs w:val="24"/>
          <w:vertAlign w:val="superscript"/>
        </w:rPr>
        <w:t>32</w:t>
      </w:r>
      <w:r w:rsidR="001706D1">
        <w:rPr>
          <w:rFonts w:ascii="Times New Roman" w:hAnsi="Times New Roman" w:cs="Times New Roman"/>
          <w:sz w:val="24"/>
          <w:szCs w:val="24"/>
          <w:vertAlign w:val="superscript"/>
        </w:rPr>
        <w:t xml:space="preserve"> </w:t>
      </w:r>
      <w:r w:rsidR="00486533">
        <w:rPr>
          <w:rFonts w:ascii="Times New Roman" w:hAnsi="Times New Roman" w:cs="Times New Roman"/>
          <w:sz w:val="24"/>
          <w:szCs w:val="24"/>
          <w:vertAlign w:val="superscript"/>
        </w:rPr>
        <w:t xml:space="preserve"> </w:t>
      </w:r>
      <w:r w:rsidRPr="001D31AB">
        <w:rPr>
          <w:rFonts w:ascii="Times New Roman" w:hAnsi="Times New Roman" w:cs="Times New Roman"/>
          <w:sz w:val="24"/>
          <w:szCs w:val="24"/>
        </w:rPr>
        <w:t>Thereafter</w:t>
      </w:r>
      <w:proofErr w:type="gramEnd"/>
      <w:r w:rsidR="00056B09">
        <w:rPr>
          <w:rFonts w:ascii="Times New Roman" w:hAnsi="Times New Roman" w:cs="Times New Roman"/>
          <w:sz w:val="24"/>
          <w:szCs w:val="24"/>
        </w:rPr>
        <w:t>,</w:t>
      </w:r>
      <w:r w:rsidRPr="001D31AB">
        <w:rPr>
          <w:rFonts w:ascii="Times New Roman" w:hAnsi="Times New Roman" w:cs="Times New Roman"/>
          <w:sz w:val="24"/>
          <w:szCs w:val="24"/>
        </w:rPr>
        <w:t xml:space="preserve"> the entrance oval defect </w:t>
      </w:r>
      <w:r w:rsidR="00486533">
        <w:rPr>
          <w:rFonts w:ascii="Times New Roman" w:hAnsi="Times New Roman" w:cs="Times New Roman"/>
          <w:sz w:val="24"/>
          <w:szCs w:val="24"/>
        </w:rPr>
        <w:t>along with</w:t>
      </w:r>
      <w:r w:rsidRPr="001D31AB">
        <w:rPr>
          <w:rFonts w:ascii="Times New Roman" w:hAnsi="Times New Roman" w:cs="Times New Roman"/>
          <w:sz w:val="24"/>
          <w:szCs w:val="24"/>
        </w:rPr>
        <w:t xml:space="preserve"> the spalled bone </w:t>
      </w:r>
      <w:r w:rsidR="00486533">
        <w:rPr>
          <w:rFonts w:ascii="Times New Roman" w:hAnsi="Times New Roman" w:cs="Times New Roman"/>
          <w:sz w:val="24"/>
          <w:szCs w:val="24"/>
        </w:rPr>
        <w:t>region</w:t>
      </w:r>
      <w:r w:rsidRPr="001D31AB">
        <w:rPr>
          <w:rFonts w:ascii="Times New Roman" w:hAnsi="Times New Roman" w:cs="Times New Roman"/>
          <w:sz w:val="24"/>
          <w:szCs w:val="24"/>
        </w:rPr>
        <w:t xml:space="preserve"> resemble</w:t>
      </w:r>
      <w:r w:rsidR="00486533">
        <w:rPr>
          <w:rFonts w:ascii="Times New Roman" w:hAnsi="Times New Roman" w:cs="Times New Roman"/>
          <w:sz w:val="24"/>
          <w:szCs w:val="24"/>
        </w:rPr>
        <w:t>s</w:t>
      </w:r>
      <w:r w:rsidRPr="001D31AB">
        <w:rPr>
          <w:rFonts w:ascii="Times New Roman" w:hAnsi="Times New Roman" w:cs="Times New Roman"/>
          <w:sz w:val="24"/>
          <w:szCs w:val="24"/>
        </w:rPr>
        <w:t xml:space="preserve"> an old-fashioned keyhole</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3,</w:t>
      </w:r>
      <w:r w:rsidR="00B16CB2" w:rsidRPr="00486533">
        <w:rPr>
          <w:rFonts w:ascii="Times New Roman" w:hAnsi="Times New Roman" w:cs="Times New Roman"/>
          <w:sz w:val="24"/>
          <w:szCs w:val="24"/>
          <w:vertAlign w:val="superscript"/>
        </w:rPr>
        <w:t>5</w:t>
      </w:r>
      <w:r w:rsidR="00486533">
        <w:rPr>
          <w:rFonts w:ascii="Times New Roman" w:hAnsi="Times New Roman" w:cs="Times New Roman"/>
          <w:sz w:val="24"/>
          <w:szCs w:val="24"/>
          <w:vertAlign w:val="superscript"/>
        </w:rPr>
        <w:t>,32,</w:t>
      </w:r>
      <w:r w:rsidR="00B16CB2" w:rsidRPr="00486533">
        <w:rPr>
          <w:rFonts w:ascii="Times New Roman" w:hAnsi="Times New Roman" w:cs="Times New Roman"/>
          <w:sz w:val="24"/>
          <w:szCs w:val="24"/>
          <w:vertAlign w:val="superscript"/>
        </w:rPr>
        <w:t>33</w:t>
      </w:r>
    </w:p>
    <w:p w14:paraId="5AF5CDB5"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 xml:space="preserve">Delannoy et al </w:t>
      </w:r>
      <w:r w:rsidR="009D4A2A">
        <w:rPr>
          <w:rFonts w:ascii="Times New Roman" w:hAnsi="Times New Roman" w:cs="Times New Roman"/>
          <w:sz w:val="24"/>
          <w:szCs w:val="24"/>
        </w:rPr>
        <w:t>have described</w:t>
      </w:r>
      <w:r w:rsidRPr="001D31AB">
        <w:rPr>
          <w:rFonts w:ascii="Times New Roman" w:hAnsi="Times New Roman" w:cs="Times New Roman"/>
          <w:sz w:val="24"/>
          <w:szCs w:val="24"/>
        </w:rPr>
        <w:t xml:space="preserve"> </w:t>
      </w:r>
      <w:r w:rsidR="009D4A2A">
        <w:rPr>
          <w:rFonts w:ascii="Times New Roman" w:hAnsi="Times New Roman" w:cs="Times New Roman"/>
          <w:sz w:val="24"/>
          <w:szCs w:val="24"/>
        </w:rPr>
        <w:t xml:space="preserve">the formation of </w:t>
      </w:r>
      <w:r w:rsidRPr="001D31AB">
        <w:rPr>
          <w:rFonts w:ascii="Times New Roman" w:hAnsi="Times New Roman" w:cs="Times New Roman"/>
          <w:sz w:val="24"/>
          <w:szCs w:val="24"/>
        </w:rPr>
        <w:t xml:space="preserve">keyhole </w:t>
      </w:r>
      <w:r w:rsidR="009D4A2A">
        <w:rPr>
          <w:rFonts w:ascii="Times New Roman" w:hAnsi="Times New Roman" w:cs="Times New Roman"/>
          <w:sz w:val="24"/>
          <w:szCs w:val="24"/>
        </w:rPr>
        <w:t>lesion from</w:t>
      </w:r>
      <w:r w:rsidRPr="001D31AB">
        <w:rPr>
          <w:rFonts w:ascii="Times New Roman" w:hAnsi="Times New Roman" w:cs="Times New Roman"/>
          <w:sz w:val="24"/>
          <w:szCs w:val="24"/>
        </w:rPr>
        <w:t xml:space="preserve"> </w:t>
      </w:r>
      <w:r w:rsidR="00D26552">
        <w:rPr>
          <w:rFonts w:ascii="Times New Roman" w:hAnsi="Times New Roman" w:cs="Times New Roman"/>
          <w:sz w:val="24"/>
          <w:szCs w:val="24"/>
        </w:rPr>
        <w:t xml:space="preserve">a </w:t>
      </w:r>
      <w:r w:rsidRPr="001D31AB">
        <w:rPr>
          <w:rFonts w:ascii="Times New Roman" w:hAnsi="Times New Roman" w:cs="Times New Roman"/>
          <w:sz w:val="24"/>
          <w:szCs w:val="24"/>
        </w:rPr>
        <w:t>perpendicular shot to the cranium</w:t>
      </w:r>
      <w:r w:rsidR="001706D1">
        <w:rPr>
          <w:rFonts w:ascii="Times New Roman" w:hAnsi="Times New Roman" w:cs="Times New Roman"/>
          <w:sz w:val="24"/>
          <w:szCs w:val="24"/>
        </w:rPr>
        <w:t>.</w:t>
      </w:r>
      <w:r w:rsidR="00486533">
        <w:rPr>
          <w:rFonts w:ascii="Times New Roman" w:hAnsi="Times New Roman" w:cs="Times New Roman"/>
          <w:sz w:val="24"/>
          <w:szCs w:val="24"/>
          <w:vertAlign w:val="superscript"/>
        </w:rPr>
        <w:t>8</w:t>
      </w:r>
      <w:r w:rsidRPr="001D31AB">
        <w:rPr>
          <w:rFonts w:ascii="Times New Roman" w:hAnsi="Times New Roman" w:cs="Times New Roman"/>
          <w:sz w:val="24"/>
          <w:szCs w:val="24"/>
        </w:rPr>
        <w:t xml:space="preserve"> Their case belonged to a man with two suicidal gunshot injuries </w:t>
      </w:r>
      <w:proofErr w:type="spellStart"/>
      <w:r w:rsidRPr="001D31AB">
        <w:rPr>
          <w:rFonts w:ascii="Times New Roman" w:hAnsi="Times New Roman" w:cs="Times New Roman"/>
          <w:sz w:val="24"/>
          <w:szCs w:val="24"/>
        </w:rPr>
        <w:t>over head</w:t>
      </w:r>
      <w:proofErr w:type="spellEnd"/>
      <w:r w:rsidRPr="001D31AB">
        <w:rPr>
          <w:rFonts w:ascii="Times New Roman" w:hAnsi="Times New Roman" w:cs="Times New Roman"/>
          <w:sz w:val="24"/>
          <w:szCs w:val="24"/>
        </w:rPr>
        <w:t xml:space="preserve">, inflicted </w:t>
      </w:r>
      <w:r w:rsidR="007C7B6D">
        <w:rPr>
          <w:rFonts w:ascii="Times New Roman" w:hAnsi="Times New Roman" w:cs="Times New Roman"/>
          <w:sz w:val="24"/>
          <w:szCs w:val="24"/>
        </w:rPr>
        <w:t>from</w:t>
      </w:r>
      <w:r w:rsidRPr="001D31AB">
        <w:rPr>
          <w:rFonts w:ascii="Times New Roman" w:hAnsi="Times New Roman" w:cs="Times New Roman"/>
          <w:sz w:val="24"/>
          <w:szCs w:val="24"/>
        </w:rPr>
        <w:t xml:space="preserve"> different </w:t>
      </w:r>
      <w:r w:rsidR="007C7B6D">
        <w:rPr>
          <w:rFonts w:ascii="Times New Roman" w:hAnsi="Times New Roman" w:cs="Times New Roman"/>
          <w:sz w:val="24"/>
          <w:szCs w:val="24"/>
        </w:rPr>
        <w:t xml:space="preserve">firearm </w:t>
      </w:r>
      <w:r w:rsidRPr="001D31AB">
        <w:rPr>
          <w:rFonts w:ascii="Times New Roman" w:hAnsi="Times New Roman" w:cs="Times New Roman"/>
          <w:sz w:val="24"/>
          <w:szCs w:val="24"/>
        </w:rPr>
        <w:t>weapons. The entrance wound over right temporal skull region depicted typical keyhole defect as a part of perpendicular bullet track</w:t>
      </w:r>
      <w:r w:rsidR="007C7B6D">
        <w:rPr>
          <w:rFonts w:ascii="Times New Roman" w:hAnsi="Times New Roman" w:cs="Times New Roman"/>
          <w:sz w:val="24"/>
          <w:szCs w:val="24"/>
        </w:rPr>
        <w:t>,</w:t>
      </w:r>
      <w:r w:rsidRPr="001D31AB">
        <w:rPr>
          <w:rFonts w:ascii="Times New Roman" w:hAnsi="Times New Roman" w:cs="Times New Roman"/>
          <w:sz w:val="24"/>
          <w:szCs w:val="24"/>
        </w:rPr>
        <w:t xml:space="preserve"> furthered with an incomplete subcutaneous exit over contra</w:t>
      </w:r>
      <w:r w:rsidR="00B97295">
        <w:rPr>
          <w:rFonts w:ascii="Times New Roman" w:hAnsi="Times New Roman" w:cs="Times New Roman"/>
          <w:sz w:val="24"/>
          <w:szCs w:val="24"/>
        </w:rPr>
        <w:t xml:space="preserve"> </w:t>
      </w:r>
      <w:r w:rsidRPr="001D31AB">
        <w:rPr>
          <w:rFonts w:ascii="Times New Roman" w:hAnsi="Times New Roman" w:cs="Times New Roman"/>
          <w:sz w:val="24"/>
          <w:szCs w:val="24"/>
        </w:rPr>
        <w:t xml:space="preserve">lateral temporal region. The authors </w:t>
      </w:r>
      <w:r w:rsidR="009D4A2A">
        <w:rPr>
          <w:rFonts w:ascii="Times New Roman" w:hAnsi="Times New Roman" w:cs="Times New Roman"/>
          <w:sz w:val="24"/>
          <w:szCs w:val="24"/>
        </w:rPr>
        <w:t>additionally</w:t>
      </w:r>
      <w:r w:rsidRPr="001D31AB">
        <w:rPr>
          <w:rFonts w:ascii="Times New Roman" w:hAnsi="Times New Roman" w:cs="Times New Roman"/>
          <w:sz w:val="24"/>
          <w:szCs w:val="24"/>
        </w:rPr>
        <w:t xml:space="preserve"> verified the results through an experimental study involving 12 human cadaveric crania fired in a perpendicular plane and successfully produced the keyhole defect in one of them. A micro</w:t>
      </w:r>
      <w:r w:rsidR="007C7B6D">
        <w:rPr>
          <w:rFonts w:ascii="Times New Roman" w:hAnsi="Times New Roman" w:cs="Times New Roman"/>
          <w:sz w:val="24"/>
          <w:szCs w:val="24"/>
        </w:rPr>
        <w:t>-</w:t>
      </w:r>
      <w:r w:rsidRPr="001D31AB">
        <w:rPr>
          <w:rFonts w:ascii="Times New Roman" w:hAnsi="Times New Roman" w:cs="Times New Roman"/>
          <w:sz w:val="24"/>
          <w:szCs w:val="24"/>
        </w:rPr>
        <w:t>CT analysis of the defect lead them to conclude that the production of keyhole defect can be additionally explained by the formation of secondary and tertiary fractures</w:t>
      </w:r>
      <w:r w:rsidR="007C7B6D">
        <w:rPr>
          <w:rFonts w:ascii="Times New Roman" w:hAnsi="Times New Roman" w:cs="Times New Roman"/>
          <w:sz w:val="24"/>
          <w:szCs w:val="24"/>
        </w:rPr>
        <w:t xml:space="preserve"> on account of ballistic </w:t>
      </w:r>
      <w:r w:rsidR="007C7B6D">
        <w:rPr>
          <w:rFonts w:ascii="Times New Roman" w:hAnsi="Times New Roman" w:cs="Times New Roman"/>
          <w:sz w:val="24"/>
          <w:szCs w:val="24"/>
        </w:rPr>
        <w:lastRenderedPageBreak/>
        <w:t>trauma</w:t>
      </w:r>
      <w:r w:rsidRPr="001D31AB">
        <w:rPr>
          <w:rFonts w:ascii="Times New Roman" w:hAnsi="Times New Roman" w:cs="Times New Roman"/>
          <w:sz w:val="24"/>
          <w:szCs w:val="24"/>
        </w:rPr>
        <w:t xml:space="preserve"> irrespective of </w:t>
      </w:r>
      <w:r w:rsidR="00B22E1A">
        <w:rPr>
          <w:rFonts w:ascii="Times New Roman" w:hAnsi="Times New Roman" w:cs="Times New Roman"/>
          <w:sz w:val="24"/>
          <w:szCs w:val="24"/>
        </w:rPr>
        <w:t xml:space="preserve">the </w:t>
      </w:r>
      <w:r w:rsidRPr="001D31AB">
        <w:rPr>
          <w:rFonts w:ascii="Times New Roman" w:hAnsi="Times New Roman" w:cs="Times New Roman"/>
          <w:sz w:val="24"/>
          <w:szCs w:val="24"/>
        </w:rPr>
        <w:t>angle of</w:t>
      </w:r>
      <w:r w:rsidR="00B22E1A">
        <w:rPr>
          <w:rFonts w:ascii="Times New Roman" w:hAnsi="Times New Roman" w:cs="Times New Roman"/>
          <w:sz w:val="24"/>
          <w:szCs w:val="24"/>
        </w:rPr>
        <w:t xml:space="preserve"> bullet</w:t>
      </w:r>
      <w:r w:rsidRPr="001D31AB">
        <w:rPr>
          <w:rFonts w:ascii="Times New Roman" w:hAnsi="Times New Roman" w:cs="Times New Roman"/>
          <w:sz w:val="24"/>
          <w:szCs w:val="24"/>
        </w:rPr>
        <w:t xml:space="preserve"> strike, i.e., </w:t>
      </w:r>
      <w:r w:rsidR="00B22E1A">
        <w:rPr>
          <w:rFonts w:ascii="Times New Roman" w:hAnsi="Times New Roman" w:cs="Times New Roman"/>
          <w:sz w:val="24"/>
          <w:szCs w:val="24"/>
        </w:rPr>
        <w:t xml:space="preserve">in </w:t>
      </w:r>
      <w:r w:rsidRPr="001D31AB">
        <w:rPr>
          <w:rFonts w:ascii="Times New Roman" w:hAnsi="Times New Roman" w:cs="Times New Roman"/>
          <w:sz w:val="24"/>
          <w:szCs w:val="24"/>
        </w:rPr>
        <w:t xml:space="preserve">tangential </w:t>
      </w:r>
      <w:r w:rsidR="00B22E1A">
        <w:rPr>
          <w:rFonts w:ascii="Times New Roman" w:hAnsi="Times New Roman" w:cs="Times New Roman"/>
          <w:sz w:val="24"/>
          <w:szCs w:val="24"/>
        </w:rPr>
        <w:t>as well as in</w:t>
      </w:r>
      <w:r w:rsidRPr="001D31AB">
        <w:rPr>
          <w:rFonts w:ascii="Times New Roman" w:hAnsi="Times New Roman" w:cs="Times New Roman"/>
          <w:sz w:val="24"/>
          <w:szCs w:val="24"/>
        </w:rPr>
        <w:t xml:space="preserve"> perpendicular</w:t>
      </w:r>
      <w:r w:rsidR="00B22E1A">
        <w:rPr>
          <w:rFonts w:ascii="Times New Roman" w:hAnsi="Times New Roman" w:cs="Times New Roman"/>
          <w:sz w:val="24"/>
          <w:szCs w:val="24"/>
        </w:rPr>
        <w:t xml:space="preserve"> mode</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8</w:t>
      </w:r>
      <w:r w:rsidRPr="001D31AB">
        <w:rPr>
          <w:rFonts w:ascii="Times New Roman" w:hAnsi="Times New Roman" w:cs="Times New Roman"/>
          <w:sz w:val="24"/>
          <w:szCs w:val="24"/>
        </w:rPr>
        <w:t xml:space="preserve">  </w:t>
      </w:r>
    </w:p>
    <w:p w14:paraId="22E17225" w14:textId="77777777" w:rsidR="00647F7C" w:rsidRPr="001706D1" w:rsidRDefault="00647F7C" w:rsidP="006D5F87">
      <w:pPr>
        <w:autoSpaceDE w:val="0"/>
        <w:autoSpaceDN w:val="0"/>
        <w:adjustRightInd w:val="0"/>
        <w:spacing w:after="0" w:line="600" w:lineRule="auto"/>
        <w:jc w:val="both"/>
        <w:rPr>
          <w:rFonts w:ascii="Times New Roman" w:hAnsi="Times New Roman" w:cs="Times New Roman"/>
          <w:b/>
          <w:sz w:val="24"/>
          <w:szCs w:val="24"/>
          <w:vertAlign w:val="superscript"/>
        </w:rPr>
      </w:pPr>
      <w:r w:rsidRPr="001D31AB">
        <w:rPr>
          <w:rFonts w:ascii="Times New Roman" w:hAnsi="Times New Roman" w:cs="Times New Roman"/>
          <w:sz w:val="24"/>
          <w:szCs w:val="24"/>
        </w:rPr>
        <w:t xml:space="preserve">Berryman </w:t>
      </w:r>
      <w:r w:rsidR="00585F0D">
        <w:rPr>
          <w:rFonts w:ascii="Times New Roman" w:hAnsi="Times New Roman" w:cs="Times New Roman"/>
          <w:sz w:val="24"/>
          <w:szCs w:val="24"/>
        </w:rPr>
        <w:t>and Gunther</w:t>
      </w:r>
      <w:r w:rsidRPr="001D31AB">
        <w:rPr>
          <w:rFonts w:ascii="Times New Roman" w:hAnsi="Times New Roman" w:cs="Times New Roman"/>
          <w:sz w:val="24"/>
          <w:szCs w:val="24"/>
        </w:rPr>
        <w:t>, in their case of gunshot</w:t>
      </w:r>
      <w:r w:rsidR="00B22E1A">
        <w:rPr>
          <w:rFonts w:ascii="Times New Roman" w:hAnsi="Times New Roman" w:cs="Times New Roman"/>
          <w:sz w:val="24"/>
          <w:szCs w:val="24"/>
        </w:rPr>
        <w:t xml:space="preserve"> keyhole defect in humerus bone</w:t>
      </w:r>
      <w:r w:rsidRPr="001D31AB">
        <w:rPr>
          <w:rFonts w:ascii="Times New Roman" w:hAnsi="Times New Roman" w:cs="Times New Roman"/>
          <w:sz w:val="24"/>
          <w:szCs w:val="24"/>
        </w:rPr>
        <w:t xml:space="preserve"> had</w:t>
      </w:r>
      <w:r w:rsidRPr="001D31AB">
        <w:rPr>
          <w:rFonts w:ascii="Times New Roman" w:hAnsi="Times New Roman" w:cs="Times New Roman"/>
          <w:color w:val="FF0000"/>
          <w:sz w:val="24"/>
          <w:szCs w:val="24"/>
        </w:rPr>
        <w:t xml:space="preserve"> </w:t>
      </w:r>
      <w:r w:rsidRPr="001D31AB">
        <w:rPr>
          <w:rFonts w:ascii="Times New Roman" w:hAnsi="Times New Roman" w:cs="Times New Roman"/>
          <w:sz w:val="24"/>
          <w:szCs w:val="24"/>
        </w:rPr>
        <w:t>hypothesized that the secondary linear fractures radiating away from primary impact point of the bullet were associated with arc like tertiary concentric fractures located further away from the initial impact point and placed perpendicular to the radial fracture lines. The fracture complex may further form a web like matrix circumscribing the bullet impact point</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6</w:t>
      </w:r>
    </w:p>
    <w:p w14:paraId="3DE4C3AB" w14:textId="77777777" w:rsidR="00647F7C" w:rsidRPr="001D31AB" w:rsidRDefault="00B22E1A" w:rsidP="006D5F87">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The results obtained</w:t>
      </w:r>
      <w:r w:rsidR="00647F7C" w:rsidRPr="001D31AB">
        <w:rPr>
          <w:rFonts w:ascii="Times New Roman" w:hAnsi="Times New Roman" w:cs="Times New Roman"/>
          <w:sz w:val="24"/>
          <w:szCs w:val="24"/>
        </w:rPr>
        <w:t xml:space="preserve"> in the experimental study of Delannoy et al </w:t>
      </w:r>
      <w:r>
        <w:rPr>
          <w:rFonts w:ascii="Times New Roman" w:hAnsi="Times New Roman" w:cs="Times New Roman"/>
          <w:sz w:val="24"/>
          <w:szCs w:val="24"/>
        </w:rPr>
        <w:t>involving</w:t>
      </w:r>
      <w:r w:rsidR="00647F7C" w:rsidRPr="001D31AB">
        <w:rPr>
          <w:rFonts w:ascii="Times New Roman" w:hAnsi="Times New Roman" w:cs="Times New Roman"/>
          <w:sz w:val="24"/>
          <w:szCs w:val="24"/>
        </w:rPr>
        <w:t xml:space="preserve"> micro</w:t>
      </w:r>
      <w:r w:rsidR="007A2BF7">
        <w:rPr>
          <w:rFonts w:ascii="Times New Roman" w:hAnsi="Times New Roman" w:cs="Times New Roman"/>
          <w:sz w:val="24"/>
          <w:szCs w:val="24"/>
        </w:rPr>
        <w:t>-</w:t>
      </w:r>
      <w:r w:rsidR="00647F7C" w:rsidRPr="001D31AB">
        <w:rPr>
          <w:rFonts w:ascii="Times New Roman" w:hAnsi="Times New Roman" w:cs="Times New Roman"/>
          <w:sz w:val="24"/>
          <w:szCs w:val="24"/>
        </w:rPr>
        <w:t>CT analysis in addition</w:t>
      </w:r>
      <w:r>
        <w:rPr>
          <w:rFonts w:ascii="Times New Roman" w:hAnsi="Times New Roman" w:cs="Times New Roman"/>
          <w:sz w:val="24"/>
          <w:szCs w:val="24"/>
        </w:rPr>
        <w:t xml:space="preserve"> further provided</w:t>
      </w:r>
      <w:r w:rsidR="00647F7C" w:rsidRPr="001D31AB">
        <w:rPr>
          <w:rFonts w:ascii="Times New Roman" w:hAnsi="Times New Roman" w:cs="Times New Roman"/>
          <w:sz w:val="24"/>
          <w:szCs w:val="24"/>
        </w:rPr>
        <w:t xml:space="preserve"> a more </w:t>
      </w:r>
      <w:r w:rsidR="001706D1">
        <w:rPr>
          <w:rFonts w:ascii="Times New Roman" w:hAnsi="Times New Roman" w:cs="Times New Roman"/>
          <w:sz w:val="24"/>
          <w:szCs w:val="24"/>
        </w:rPr>
        <w:t>advanced</w:t>
      </w:r>
      <w:r w:rsidR="00647F7C" w:rsidRPr="001D31AB">
        <w:rPr>
          <w:rFonts w:ascii="Times New Roman" w:hAnsi="Times New Roman" w:cs="Times New Roman"/>
          <w:sz w:val="24"/>
          <w:szCs w:val="24"/>
        </w:rPr>
        <w:t xml:space="preserve"> and detailed view of the findings</w:t>
      </w:r>
      <w:r w:rsidR="006C654A">
        <w:rPr>
          <w:rFonts w:ascii="Times New Roman" w:hAnsi="Times New Roman" w:cs="Times New Roman"/>
          <w:sz w:val="24"/>
          <w:szCs w:val="24"/>
        </w:rPr>
        <w:t>.</w:t>
      </w:r>
      <w:r w:rsidR="006C654A">
        <w:rPr>
          <w:rFonts w:ascii="Times New Roman" w:hAnsi="Times New Roman" w:cs="Times New Roman"/>
          <w:sz w:val="24"/>
          <w:szCs w:val="24"/>
          <w:vertAlign w:val="superscript"/>
        </w:rPr>
        <w:t>8</w:t>
      </w:r>
      <w:r w:rsidR="00647F7C" w:rsidRPr="001D31AB">
        <w:rPr>
          <w:rFonts w:ascii="Times New Roman" w:hAnsi="Times New Roman" w:cs="Times New Roman"/>
          <w:sz w:val="24"/>
          <w:szCs w:val="24"/>
        </w:rPr>
        <w:t xml:space="preserve"> The</w:t>
      </w:r>
      <w:r>
        <w:rPr>
          <w:rFonts w:ascii="Times New Roman" w:hAnsi="Times New Roman" w:cs="Times New Roman"/>
          <w:sz w:val="24"/>
          <w:szCs w:val="24"/>
        </w:rPr>
        <w:t>ir</w:t>
      </w:r>
      <w:r w:rsidR="00647F7C" w:rsidRPr="001D31AB">
        <w:rPr>
          <w:rFonts w:ascii="Times New Roman" w:hAnsi="Times New Roman" w:cs="Times New Roman"/>
          <w:sz w:val="24"/>
          <w:szCs w:val="24"/>
        </w:rPr>
        <w:t xml:space="preserve"> study provided an additional support to the theory of Berryman </w:t>
      </w:r>
      <w:r w:rsidR="00585F0D">
        <w:rPr>
          <w:rFonts w:ascii="Times New Roman" w:hAnsi="Times New Roman" w:cs="Times New Roman"/>
          <w:sz w:val="24"/>
          <w:szCs w:val="24"/>
        </w:rPr>
        <w:t>and Gunther</w:t>
      </w:r>
      <w:r w:rsidR="00486533">
        <w:rPr>
          <w:rFonts w:ascii="Times New Roman" w:hAnsi="Times New Roman" w:cs="Times New Roman"/>
          <w:sz w:val="24"/>
          <w:szCs w:val="24"/>
        </w:rPr>
        <w:t>.</w:t>
      </w:r>
      <w:r w:rsidR="00486533">
        <w:rPr>
          <w:rFonts w:ascii="Times New Roman" w:hAnsi="Times New Roman" w:cs="Times New Roman"/>
          <w:sz w:val="24"/>
          <w:szCs w:val="24"/>
          <w:vertAlign w:val="superscript"/>
        </w:rPr>
        <w:t>6,8</w:t>
      </w:r>
      <w:r w:rsidR="00647F7C" w:rsidRPr="001D31AB">
        <w:rPr>
          <w:rFonts w:ascii="Times New Roman" w:hAnsi="Times New Roman" w:cs="Times New Roman"/>
          <w:sz w:val="24"/>
          <w:szCs w:val="24"/>
        </w:rPr>
        <w:t xml:space="preserve">  </w:t>
      </w:r>
    </w:p>
    <w:p w14:paraId="0C3342E1"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From the bio</w:t>
      </w:r>
      <w:r w:rsidR="001706D1">
        <w:rPr>
          <w:rFonts w:ascii="Times New Roman" w:hAnsi="Times New Roman" w:cs="Times New Roman"/>
          <w:sz w:val="24"/>
          <w:szCs w:val="24"/>
        </w:rPr>
        <w:t>mechanical</w:t>
      </w:r>
      <w:r w:rsidRPr="001D31AB">
        <w:rPr>
          <w:rFonts w:ascii="Times New Roman" w:hAnsi="Times New Roman" w:cs="Times New Roman"/>
          <w:sz w:val="24"/>
          <w:szCs w:val="24"/>
        </w:rPr>
        <w:t xml:space="preserve"> point of view, the </w:t>
      </w:r>
      <w:r w:rsidR="001706D1">
        <w:rPr>
          <w:rFonts w:ascii="Times New Roman" w:hAnsi="Times New Roman" w:cs="Times New Roman"/>
          <w:sz w:val="24"/>
          <w:szCs w:val="24"/>
        </w:rPr>
        <w:t>formation</w:t>
      </w:r>
      <w:r w:rsidRPr="001D31AB">
        <w:rPr>
          <w:rFonts w:ascii="Times New Roman" w:hAnsi="Times New Roman" w:cs="Times New Roman"/>
          <w:sz w:val="24"/>
          <w:szCs w:val="24"/>
        </w:rPr>
        <w:t xml:space="preserve"> of keyhole defect in </w:t>
      </w:r>
      <w:r w:rsidR="00475810">
        <w:rPr>
          <w:rFonts w:ascii="Times New Roman" w:hAnsi="Times New Roman" w:cs="Times New Roman"/>
          <w:sz w:val="24"/>
          <w:szCs w:val="24"/>
        </w:rPr>
        <w:t>the present</w:t>
      </w:r>
      <w:r w:rsidRPr="001D31AB">
        <w:rPr>
          <w:rFonts w:ascii="Times New Roman" w:hAnsi="Times New Roman" w:cs="Times New Roman"/>
          <w:sz w:val="24"/>
          <w:szCs w:val="24"/>
        </w:rPr>
        <w:t xml:space="preserve"> case </w:t>
      </w:r>
      <w:r w:rsidR="001706D1">
        <w:rPr>
          <w:rFonts w:ascii="Times New Roman" w:hAnsi="Times New Roman" w:cs="Times New Roman"/>
          <w:sz w:val="24"/>
          <w:szCs w:val="24"/>
        </w:rPr>
        <w:t>can be explained with this</w:t>
      </w:r>
      <w:r w:rsidRPr="001D31AB">
        <w:rPr>
          <w:rFonts w:ascii="Times New Roman" w:hAnsi="Times New Roman" w:cs="Times New Roman"/>
          <w:sz w:val="24"/>
          <w:szCs w:val="24"/>
        </w:rPr>
        <w:t xml:space="preserve"> </w:t>
      </w:r>
      <w:r w:rsidR="00AE7665">
        <w:rPr>
          <w:rFonts w:ascii="Times New Roman" w:hAnsi="Times New Roman" w:cs="Times New Roman"/>
          <w:sz w:val="24"/>
          <w:szCs w:val="24"/>
        </w:rPr>
        <w:t xml:space="preserve">fracture </w:t>
      </w:r>
      <w:r w:rsidR="00475810">
        <w:rPr>
          <w:rFonts w:ascii="Times New Roman" w:hAnsi="Times New Roman" w:cs="Times New Roman"/>
          <w:sz w:val="24"/>
          <w:szCs w:val="24"/>
        </w:rPr>
        <w:t>mechanism complex</w:t>
      </w:r>
      <w:r w:rsidRPr="001D31AB">
        <w:rPr>
          <w:rFonts w:ascii="Times New Roman" w:hAnsi="Times New Roman" w:cs="Times New Roman"/>
          <w:sz w:val="24"/>
          <w:szCs w:val="24"/>
        </w:rPr>
        <w:t xml:space="preserve">. </w:t>
      </w:r>
      <w:proofErr w:type="gramStart"/>
      <w:r w:rsidR="005C09AF">
        <w:rPr>
          <w:rFonts w:ascii="Times New Roman" w:hAnsi="Times New Roman" w:cs="Times New Roman"/>
          <w:sz w:val="24"/>
          <w:szCs w:val="24"/>
        </w:rPr>
        <w:t>Furthermore</w:t>
      </w:r>
      <w:proofErr w:type="gramEnd"/>
      <w:r w:rsidR="005C09AF">
        <w:rPr>
          <w:rFonts w:ascii="Times New Roman" w:hAnsi="Times New Roman" w:cs="Times New Roman"/>
          <w:sz w:val="24"/>
          <w:szCs w:val="24"/>
        </w:rPr>
        <w:t xml:space="preserve"> the </w:t>
      </w:r>
      <w:r w:rsidR="007A2BF7">
        <w:rPr>
          <w:rFonts w:ascii="Times New Roman" w:hAnsi="Times New Roman" w:cs="Times New Roman"/>
          <w:sz w:val="24"/>
          <w:szCs w:val="24"/>
        </w:rPr>
        <w:t>square</w:t>
      </w:r>
      <w:r w:rsidR="005C09AF">
        <w:rPr>
          <w:rFonts w:ascii="Times New Roman" w:hAnsi="Times New Roman" w:cs="Times New Roman"/>
          <w:sz w:val="24"/>
          <w:szCs w:val="24"/>
        </w:rPr>
        <w:t xml:space="preserve"> shaped </w:t>
      </w:r>
      <w:r w:rsidR="00787B30">
        <w:rPr>
          <w:rFonts w:ascii="Times New Roman" w:hAnsi="Times New Roman" w:cs="Times New Roman"/>
          <w:sz w:val="24"/>
          <w:szCs w:val="24"/>
        </w:rPr>
        <w:t>plug of the keyhole lesion,</w:t>
      </w:r>
      <w:r w:rsidR="005C09AF">
        <w:rPr>
          <w:rFonts w:ascii="Times New Roman" w:hAnsi="Times New Roman" w:cs="Times New Roman"/>
          <w:sz w:val="24"/>
          <w:szCs w:val="24"/>
        </w:rPr>
        <w:t xml:space="preserve"> with its component segments </w:t>
      </w:r>
      <w:r w:rsidR="005C09AF" w:rsidRPr="00640DCA">
        <w:rPr>
          <w:rFonts w:ascii="Times New Roman" w:hAnsi="Times New Roman" w:cs="Times New Roman"/>
          <w:sz w:val="24"/>
          <w:szCs w:val="24"/>
        </w:rPr>
        <w:t>(Fig</w:t>
      </w:r>
      <w:r w:rsidR="00A11071">
        <w:rPr>
          <w:rFonts w:ascii="Times New Roman" w:hAnsi="Times New Roman" w:cs="Times New Roman"/>
          <w:sz w:val="24"/>
          <w:szCs w:val="24"/>
        </w:rPr>
        <w:t>ure</w:t>
      </w:r>
      <w:r w:rsidR="00580A5E" w:rsidRPr="00640DCA">
        <w:rPr>
          <w:rFonts w:ascii="Times New Roman" w:hAnsi="Times New Roman" w:cs="Times New Roman"/>
          <w:sz w:val="24"/>
          <w:szCs w:val="24"/>
        </w:rPr>
        <w:t xml:space="preserve"> 2</w:t>
      </w:r>
      <w:r w:rsidR="005C09AF" w:rsidRPr="00640DCA">
        <w:rPr>
          <w:rFonts w:ascii="Times New Roman" w:hAnsi="Times New Roman" w:cs="Times New Roman"/>
          <w:sz w:val="24"/>
          <w:szCs w:val="24"/>
        </w:rPr>
        <w:t>)</w:t>
      </w:r>
      <w:r w:rsidR="00787B30" w:rsidRPr="00640DCA">
        <w:rPr>
          <w:rFonts w:ascii="Times New Roman" w:hAnsi="Times New Roman" w:cs="Times New Roman"/>
          <w:sz w:val="24"/>
          <w:szCs w:val="24"/>
        </w:rPr>
        <w:t>,</w:t>
      </w:r>
      <w:r w:rsidR="005C09AF">
        <w:rPr>
          <w:rFonts w:ascii="Times New Roman" w:hAnsi="Times New Roman" w:cs="Times New Roman"/>
          <w:b/>
          <w:color w:val="FF0000"/>
          <w:sz w:val="24"/>
          <w:szCs w:val="24"/>
        </w:rPr>
        <w:t xml:space="preserve"> </w:t>
      </w:r>
      <w:r w:rsidR="00E655E6">
        <w:rPr>
          <w:rFonts w:ascii="Times New Roman" w:hAnsi="Times New Roman" w:cs="Times New Roman"/>
          <w:sz w:val="24"/>
          <w:szCs w:val="24"/>
        </w:rPr>
        <w:t>is a sufficient finding</w:t>
      </w:r>
      <w:r w:rsidR="00787B30" w:rsidRPr="00787B30">
        <w:rPr>
          <w:rFonts w:ascii="Times New Roman" w:hAnsi="Times New Roman" w:cs="Times New Roman"/>
          <w:sz w:val="24"/>
          <w:szCs w:val="24"/>
        </w:rPr>
        <w:t xml:space="preserve"> </w:t>
      </w:r>
      <w:r w:rsidR="00001E0B">
        <w:rPr>
          <w:rFonts w:ascii="Times New Roman" w:hAnsi="Times New Roman" w:cs="Times New Roman"/>
          <w:sz w:val="24"/>
          <w:szCs w:val="24"/>
        </w:rPr>
        <w:t xml:space="preserve">reflective </w:t>
      </w:r>
      <w:r w:rsidR="00640DCA">
        <w:rPr>
          <w:rFonts w:ascii="Times New Roman" w:hAnsi="Times New Roman" w:cs="Times New Roman"/>
          <w:sz w:val="24"/>
          <w:szCs w:val="24"/>
        </w:rPr>
        <w:t>of</w:t>
      </w:r>
      <w:r w:rsidR="00787B30" w:rsidRPr="00787B30">
        <w:rPr>
          <w:rFonts w:ascii="Times New Roman" w:hAnsi="Times New Roman" w:cs="Times New Roman"/>
          <w:sz w:val="24"/>
          <w:szCs w:val="24"/>
        </w:rPr>
        <w:t xml:space="preserve"> </w:t>
      </w:r>
      <w:r w:rsidR="005C09AF" w:rsidRPr="00787B30">
        <w:rPr>
          <w:rFonts w:ascii="Times New Roman" w:hAnsi="Times New Roman" w:cs="Times New Roman"/>
          <w:sz w:val="24"/>
          <w:szCs w:val="24"/>
        </w:rPr>
        <w:t xml:space="preserve">secondary and tertiary fracture </w:t>
      </w:r>
      <w:r w:rsidR="00787B30" w:rsidRPr="00787B30">
        <w:rPr>
          <w:rFonts w:ascii="Times New Roman" w:hAnsi="Times New Roman" w:cs="Times New Roman"/>
          <w:sz w:val="24"/>
          <w:szCs w:val="24"/>
        </w:rPr>
        <w:t>formation</w:t>
      </w:r>
      <w:r w:rsidR="00B16CB2">
        <w:rPr>
          <w:rFonts w:ascii="Times New Roman" w:hAnsi="Times New Roman" w:cs="Times New Roman"/>
          <w:sz w:val="24"/>
          <w:szCs w:val="24"/>
        </w:rPr>
        <w:t xml:space="preserve"> as the possible mechanism for </w:t>
      </w:r>
      <w:r w:rsidR="007C7B6D">
        <w:rPr>
          <w:rFonts w:ascii="Times New Roman" w:hAnsi="Times New Roman" w:cs="Times New Roman"/>
          <w:sz w:val="24"/>
          <w:szCs w:val="24"/>
        </w:rPr>
        <w:t>non-tangential</w:t>
      </w:r>
      <w:r w:rsidR="00787B30">
        <w:rPr>
          <w:rFonts w:ascii="Times New Roman" w:hAnsi="Times New Roman" w:cs="Times New Roman"/>
          <w:sz w:val="24"/>
          <w:szCs w:val="24"/>
        </w:rPr>
        <w:t xml:space="preserve"> strikes</w:t>
      </w:r>
      <w:r w:rsidR="007A2BF7">
        <w:rPr>
          <w:rFonts w:ascii="Times New Roman" w:hAnsi="Times New Roman" w:cs="Times New Roman"/>
          <w:sz w:val="24"/>
          <w:szCs w:val="24"/>
        </w:rPr>
        <w:t>.</w:t>
      </w:r>
      <w:r w:rsidR="00001E0B">
        <w:rPr>
          <w:rFonts w:ascii="Times New Roman" w:hAnsi="Times New Roman" w:cs="Times New Roman"/>
          <w:sz w:val="24"/>
          <w:szCs w:val="24"/>
        </w:rPr>
        <w:t xml:space="preserve"> </w:t>
      </w:r>
      <w:r w:rsidR="007A2BF7">
        <w:rPr>
          <w:rFonts w:ascii="Times New Roman" w:hAnsi="Times New Roman" w:cs="Times New Roman"/>
          <w:sz w:val="24"/>
          <w:szCs w:val="24"/>
        </w:rPr>
        <w:t>The</w:t>
      </w:r>
      <w:r w:rsidR="00001E0B">
        <w:rPr>
          <w:rFonts w:ascii="Times New Roman" w:hAnsi="Times New Roman" w:cs="Times New Roman"/>
          <w:sz w:val="24"/>
          <w:szCs w:val="24"/>
        </w:rPr>
        <w:t xml:space="preserve"> finding </w:t>
      </w:r>
      <w:r w:rsidR="007A2BF7">
        <w:rPr>
          <w:rFonts w:ascii="Times New Roman" w:hAnsi="Times New Roman" w:cs="Times New Roman"/>
          <w:sz w:val="24"/>
          <w:szCs w:val="24"/>
        </w:rPr>
        <w:t xml:space="preserve">further corroborates </w:t>
      </w:r>
      <w:r w:rsidR="00E655E6">
        <w:rPr>
          <w:rFonts w:ascii="Times New Roman" w:hAnsi="Times New Roman" w:cs="Times New Roman"/>
          <w:sz w:val="24"/>
          <w:szCs w:val="24"/>
        </w:rPr>
        <w:t xml:space="preserve">well </w:t>
      </w:r>
      <w:r w:rsidR="007A2BF7">
        <w:rPr>
          <w:rFonts w:ascii="Times New Roman" w:hAnsi="Times New Roman" w:cs="Times New Roman"/>
          <w:sz w:val="24"/>
          <w:szCs w:val="24"/>
        </w:rPr>
        <w:t>to the</w:t>
      </w:r>
      <w:r w:rsidR="00001E0B">
        <w:rPr>
          <w:rFonts w:ascii="Times New Roman" w:hAnsi="Times New Roman" w:cs="Times New Roman"/>
          <w:sz w:val="24"/>
          <w:szCs w:val="24"/>
        </w:rPr>
        <w:t xml:space="preserve"> pr</w:t>
      </w:r>
      <w:r w:rsidR="00E655E6">
        <w:rPr>
          <w:rFonts w:ascii="Times New Roman" w:hAnsi="Times New Roman" w:cs="Times New Roman"/>
          <w:sz w:val="24"/>
          <w:szCs w:val="24"/>
        </w:rPr>
        <w:t>oposed theory of Delannoy et al, i.e., perpendicular</w:t>
      </w:r>
      <w:r w:rsidR="00001E0B">
        <w:rPr>
          <w:rFonts w:ascii="Times New Roman" w:hAnsi="Times New Roman" w:cs="Times New Roman"/>
          <w:sz w:val="24"/>
          <w:szCs w:val="24"/>
        </w:rPr>
        <w:t xml:space="preserve"> bullet strike</w:t>
      </w:r>
      <w:r w:rsidR="00E655E6">
        <w:rPr>
          <w:rFonts w:ascii="Times New Roman" w:hAnsi="Times New Roman" w:cs="Times New Roman"/>
          <w:sz w:val="24"/>
          <w:szCs w:val="24"/>
        </w:rPr>
        <w:t xml:space="preserve"> to the cranium</w:t>
      </w:r>
      <w:r w:rsidR="00001E0B">
        <w:rPr>
          <w:rFonts w:ascii="Times New Roman" w:hAnsi="Times New Roman" w:cs="Times New Roman"/>
          <w:sz w:val="24"/>
          <w:szCs w:val="24"/>
        </w:rPr>
        <w:t xml:space="preserve"> with keyhole lesion</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8</w:t>
      </w:r>
      <w:r w:rsidR="005C09AF">
        <w:rPr>
          <w:rFonts w:ascii="Times New Roman" w:hAnsi="Times New Roman" w:cs="Times New Roman"/>
          <w:b/>
          <w:color w:val="FF0000"/>
          <w:sz w:val="24"/>
          <w:szCs w:val="24"/>
        </w:rPr>
        <w:t xml:space="preserve"> </w:t>
      </w:r>
    </w:p>
    <w:p w14:paraId="2599575B" w14:textId="77777777" w:rsidR="00647F7C" w:rsidRPr="001D31AB"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 xml:space="preserve">The mechanism complex of primary-secondary-tertiary fractures in relation to ballistic </w:t>
      </w:r>
      <w:r w:rsidR="00787B30">
        <w:rPr>
          <w:rFonts w:ascii="Times New Roman" w:hAnsi="Times New Roman" w:cs="Times New Roman"/>
          <w:sz w:val="24"/>
          <w:szCs w:val="24"/>
        </w:rPr>
        <w:t>and</w:t>
      </w:r>
      <w:r w:rsidRPr="001D31AB">
        <w:rPr>
          <w:rFonts w:ascii="Times New Roman" w:hAnsi="Times New Roman" w:cs="Times New Roman"/>
          <w:sz w:val="24"/>
          <w:szCs w:val="24"/>
        </w:rPr>
        <w:t xml:space="preserve"> blunt trauma is well known in forensic literature</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32,35</w:t>
      </w:r>
      <w:r w:rsidRPr="001D31AB">
        <w:rPr>
          <w:rFonts w:ascii="Times New Roman" w:hAnsi="Times New Roman" w:cs="Times New Roman"/>
          <w:sz w:val="24"/>
          <w:szCs w:val="24"/>
        </w:rPr>
        <w:t xml:space="preserve"> </w:t>
      </w:r>
    </w:p>
    <w:p w14:paraId="06B8F895" w14:textId="77777777" w:rsidR="00647F7C" w:rsidRPr="007D442E"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color w:val="000000"/>
          <w:sz w:val="24"/>
          <w:szCs w:val="24"/>
        </w:rPr>
        <w:lastRenderedPageBreak/>
        <w:t xml:space="preserve">Hart </w:t>
      </w:r>
      <w:r w:rsidRPr="001D31AB">
        <w:rPr>
          <w:rFonts w:ascii="Times New Roman" w:hAnsi="Times New Roman" w:cs="Times New Roman"/>
          <w:sz w:val="24"/>
          <w:szCs w:val="24"/>
        </w:rPr>
        <w:t xml:space="preserve">examined the beveling direction of concentric fractures in the skulls of blunt force as well as ballistics trauma in order to differentiate the trauma mechanisms. Their investigation comprised a total of </w:t>
      </w:r>
      <w:r w:rsidRPr="001D31AB">
        <w:rPr>
          <w:rFonts w:ascii="Times New Roman" w:hAnsi="Times New Roman" w:cs="Times New Roman"/>
          <w:color w:val="000000"/>
          <w:sz w:val="24"/>
          <w:szCs w:val="24"/>
        </w:rPr>
        <w:t>163 blunt and ballistic impacts in 120 skulls</w:t>
      </w:r>
      <w:r w:rsidR="000F1C23">
        <w:rPr>
          <w:rFonts w:ascii="Times New Roman" w:hAnsi="Times New Roman" w:cs="Times New Roman"/>
          <w:color w:val="000000"/>
          <w:sz w:val="24"/>
          <w:szCs w:val="24"/>
        </w:rPr>
        <w:t>.</w:t>
      </w:r>
      <w:r w:rsidRPr="001D31AB">
        <w:rPr>
          <w:rFonts w:ascii="Times New Roman" w:hAnsi="Times New Roman" w:cs="Times New Roman"/>
          <w:color w:val="2197D2"/>
          <w:sz w:val="24"/>
          <w:szCs w:val="24"/>
        </w:rPr>
        <w:t xml:space="preserve"> </w:t>
      </w:r>
      <w:r w:rsidRPr="001D31AB">
        <w:rPr>
          <w:rFonts w:ascii="Times New Roman" w:hAnsi="Times New Roman" w:cs="Times New Roman"/>
          <w:sz w:val="24"/>
          <w:szCs w:val="24"/>
        </w:rPr>
        <w:t>The hypothesis of the study was that blunt force and ballistics trauma can be differentiated by the pattern of beveling in concentric fractures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35</w:t>
      </w:r>
      <w:r w:rsidRPr="001D31AB">
        <w:rPr>
          <w:rFonts w:ascii="Times New Roman" w:hAnsi="Times New Roman" w:cs="Times New Roman"/>
          <w:sz w:val="24"/>
          <w:szCs w:val="24"/>
        </w:rPr>
        <w:t xml:space="preserve"> </w:t>
      </w:r>
      <w:r w:rsidR="00585F0D">
        <w:rPr>
          <w:rFonts w:ascii="Times New Roman" w:hAnsi="Times New Roman" w:cs="Times New Roman"/>
          <w:sz w:val="24"/>
          <w:szCs w:val="24"/>
        </w:rPr>
        <w:t>On the basis of the fact that t</w:t>
      </w:r>
      <w:r w:rsidRPr="001D31AB">
        <w:rPr>
          <w:rFonts w:ascii="Times New Roman" w:hAnsi="Times New Roman" w:cs="Times New Roman"/>
          <w:sz w:val="24"/>
          <w:szCs w:val="24"/>
        </w:rPr>
        <w:t xml:space="preserve">he bone breaks in a </w:t>
      </w:r>
      <w:r w:rsidR="000F1C23">
        <w:rPr>
          <w:rFonts w:ascii="Times New Roman" w:hAnsi="Times New Roman" w:cs="Times New Roman"/>
          <w:sz w:val="24"/>
          <w:szCs w:val="24"/>
        </w:rPr>
        <w:t>direction from</w:t>
      </w:r>
      <w:r w:rsidRPr="001D31AB">
        <w:rPr>
          <w:rFonts w:ascii="Times New Roman" w:hAnsi="Times New Roman" w:cs="Times New Roman"/>
          <w:sz w:val="24"/>
          <w:szCs w:val="24"/>
        </w:rPr>
        <w:t xml:space="preserve"> tension to compression</w:t>
      </w:r>
      <w:r w:rsidR="00A11071">
        <w:rPr>
          <w:rFonts w:ascii="Times New Roman" w:hAnsi="Times New Roman" w:cs="Times New Roman"/>
          <w:sz w:val="24"/>
          <w:szCs w:val="24"/>
        </w:rPr>
        <w:t>,</w:t>
      </w:r>
      <w:r w:rsidR="00A11071" w:rsidRPr="00A11071">
        <w:rPr>
          <w:rFonts w:ascii="Times New Roman" w:hAnsi="Times New Roman" w:cs="Times New Roman"/>
          <w:sz w:val="24"/>
          <w:szCs w:val="24"/>
          <w:vertAlign w:val="superscript"/>
        </w:rPr>
        <w:t>33,36</w:t>
      </w:r>
      <w:r w:rsidRPr="001D31AB">
        <w:rPr>
          <w:rFonts w:ascii="Times New Roman" w:hAnsi="Times New Roman" w:cs="Times New Roman"/>
          <w:sz w:val="24"/>
          <w:szCs w:val="24"/>
        </w:rPr>
        <w:t xml:space="preserve"> Hart showed that</w:t>
      </w:r>
      <w:r w:rsidR="00CE271E">
        <w:rPr>
          <w:rFonts w:ascii="Times New Roman" w:hAnsi="Times New Roman" w:cs="Times New Roman"/>
          <w:sz w:val="24"/>
          <w:szCs w:val="24"/>
        </w:rPr>
        <w:t xml:space="preserve"> for blunt impacts</w:t>
      </w:r>
      <w:r w:rsidRPr="001D31AB">
        <w:rPr>
          <w:rFonts w:ascii="Times New Roman" w:hAnsi="Times New Roman" w:cs="Times New Roman"/>
          <w:sz w:val="24"/>
          <w:szCs w:val="24"/>
        </w:rPr>
        <w:t xml:space="preserve"> peripheral tension break at the outer table first, with fracture propagation to the inner table of the vault</w:t>
      </w:r>
      <w:r w:rsidR="00056B09">
        <w:rPr>
          <w:rFonts w:ascii="Times New Roman" w:hAnsi="Times New Roman" w:cs="Times New Roman"/>
          <w:sz w:val="24"/>
          <w:szCs w:val="24"/>
        </w:rPr>
        <w:t>, causing an internal beveling over concentric fractures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35</w:t>
      </w:r>
      <w:r w:rsidRPr="001D31AB">
        <w:rPr>
          <w:rFonts w:ascii="Times New Roman" w:hAnsi="Times New Roman" w:cs="Times New Roman"/>
          <w:sz w:val="24"/>
          <w:szCs w:val="24"/>
        </w:rPr>
        <w:t xml:space="preserve"> For ballistic impacts, the peripheral tension around the impact point breaks the inner table first (due to increased intra cranial pressure), and the fracture propagates towards the outer table of vault. These concentric fractures then demonstrate</w:t>
      </w:r>
      <w:r w:rsidR="00A11071">
        <w:rPr>
          <w:rFonts w:ascii="Times New Roman" w:hAnsi="Times New Roman" w:cs="Times New Roman"/>
          <w:sz w:val="24"/>
          <w:szCs w:val="24"/>
        </w:rPr>
        <w:t>d</w:t>
      </w:r>
      <w:r w:rsidRPr="001D31AB">
        <w:rPr>
          <w:rFonts w:ascii="Times New Roman" w:hAnsi="Times New Roman" w:cs="Times New Roman"/>
          <w:sz w:val="24"/>
          <w:szCs w:val="24"/>
        </w:rPr>
        <w:t xml:space="preserve"> external beveling.  The study concluded that cranial concentric </w:t>
      </w:r>
      <w:r w:rsidRPr="007D442E">
        <w:rPr>
          <w:rFonts w:ascii="Times New Roman" w:hAnsi="Times New Roman" w:cs="Times New Roman"/>
          <w:sz w:val="24"/>
          <w:szCs w:val="24"/>
        </w:rPr>
        <w:t>fractures associated with blunt force trauma are internally beveled, whereas concentric fractures resulting from ballistics trauma are externally beveled</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35</w:t>
      </w:r>
      <w:r w:rsidRPr="007D442E">
        <w:rPr>
          <w:rFonts w:ascii="Times New Roman" w:hAnsi="Times New Roman" w:cs="Times New Roman"/>
          <w:sz w:val="24"/>
          <w:szCs w:val="24"/>
        </w:rPr>
        <w:t xml:space="preserve"> </w:t>
      </w:r>
      <w:r w:rsidR="00A11071">
        <w:rPr>
          <w:rFonts w:ascii="Times New Roman" w:hAnsi="Times New Roman" w:cs="Times New Roman"/>
          <w:sz w:val="24"/>
          <w:szCs w:val="24"/>
        </w:rPr>
        <w:t>Similarly</w:t>
      </w:r>
      <w:r w:rsidR="000F1C23" w:rsidRPr="007D442E">
        <w:rPr>
          <w:rFonts w:ascii="Times New Roman" w:hAnsi="Times New Roman" w:cs="Times New Roman"/>
          <w:sz w:val="24"/>
          <w:szCs w:val="24"/>
        </w:rPr>
        <w:t xml:space="preserve"> the</w:t>
      </w:r>
      <w:r w:rsidRPr="007D442E">
        <w:rPr>
          <w:rFonts w:ascii="Times New Roman" w:hAnsi="Times New Roman" w:cs="Times New Roman"/>
          <w:sz w:val="24"/>
          <w:szCs w:val="24"/>
        </w:rPr>
        <w:t xml:space="preserve"> concentric fractures of exit wounds are also externally beveled</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35,37</w:t>
      </w:r>
      <w:r w:rsidR="007D442E" w:rsidRPr="007D442E">
        <w:rPr>
          <w:rFonts w:ascii="Times New Roman" w:hAnsi="Times New Roman" w:cs="Times New Roman"/>
          <w:sz w:val="24"/>
          <w:szCs w:val="24"/>
        </w:rPr>
        <w:t xml:space="preserve"> </w:t>
      </w:r>
      <w:r w:rsidR="007D442E">
        <w:rPr>
          <w:rFonts w:ascii="Times New Roman" w:hAnsi="Times New Roman" w:cs="Times New Roman"/>
          <w:sz w:val="24"/>
          <w:szCs w:val="24"/>
        </w:rPr>
        <w:t xml:space="preserve"> </w:t>
      </w:r>
    </w:p>
    <w:p w14:paraId="01251A4A" w14:textId="77777777" w:rsidR="00647F7C" w:rsidRPr="006B123B" w:rsidRDefault="00647F7C" w:rsidP="006D5F87">
      <w:pPr>
        <w:autoSpaceDE w:val="0"/>
        <w:autoSpaceDN w:val="0"/>
        <w:adjustRightInd w:val="0"/>
        <w:spacing w:after="0" w:line="600" w:lineRule="auto"/>
        <w:jc w:val="both"/>
        <w:rPr>
          <w:rFonts w:ascii="Times New Roman" w:hAnsi="Times New Roman" w:cs="Times New Roman"/>
          <w:color w:val="000000"/>
          <w:sz w:val="24"/>
          <w:szCs w:val="24"/>
        </w:rPr>
      </w:pPr>
      <w:r w:rsidRPr="001D31AB">
        <w:rPr>
          <w:rFonts w:ascii="Times New Roman" w:hAnsi="Times New Roman" w:cs="Times New Roman"/>
          <w:color w:val="000000"/>
          <w:sz w:val="24"/>
          <w:szCs w:val="24"/>
        </w:rPr>
        <w:t xml:space="preserve">Considering the </w:t>
      </w:r>
      <w:r w:rsidR="002B5A69">
        <w:rPr>
          <w:rFonts w:ascii="Times New Roman" w:hAnsi="Times New Roman" w:cs="Times New Roman"/>
          <w:color w:val="000000"/>
          <w:sz w:val="24"/>
          <w:szCs w:val="24"/>
        </w:rPr>
        <w:t xml:space="preserve">study </w:t>
      </w:r>
      <w:r w:rsidR="006B123B">
        <w:rPr>
          <w:rFonts w:ascii="Times New Roman" w:hAnsi="Times New Roman" w:cs="Times New Roman"/>
          <w:color w:val="000000"/>
          <w:sz w:val="24"/>
          <w:szCs w:val="24"/>
        </w:rPr>
        <w:t>details of</w:t>
      </w:r>
      <w:r w:rsidRPr="001D31AB">
        <w:rPr>
          <w:rFonts w:ascii="Times New Roman" w:hAnsi="Times New Roman" w:cs="Times New Roman"/>
          <w:color w:val="000000"/>
          <w:sz w:val="24"/>
          <w:szCs w:val="24"/>
        </w:rPr>
        <w:t xml:space="preserve"> </w:t>
      </w:r>
      <w:r w:rsidR="00A11071">
        <w:rPr>
          <w:rFonts w:ascii="Times New Roman" w:hAnsi="Times New Roman" w:cs="Times New Roman"/>
          <w:color w:val="000000"/>
          <w:sz w:val="24"/>
          <w:szCs w:val="24"/>
        </w:rPr>
        <w:t xml:space="preserve">Hart and </w:t>
      </w:r>
      <w:r w:rsidRPr="001D31AB">
        <w:rPr>
          <w:rFonts w:ascii="Times New Roman" w:hAnsi="Times New Roman" w:cs="Times New Roman"/>
          <w:color w:val="000000"/>
          <w:sz w:val="24"/>
          <w:szCs w:val="24"/>
        </w:rPr>
        <w:t>Berryman</w:t>
      </w:r>
      <w:r w:rsidR="002B5A69">
        <w:rPr>
          <w:rFonts w:ascii="Times New Roman" w:hAnsi="Times New Roman" w:cs="Times New Roman"/>
          <w:color w:val="000000"/>
          <w:sz w:val="24"/>
          <w:szCs w:val="24"/>
        </w:rPr>
        <w:t xml:space="preserve"> and </w:t>
      </w:r>
      <w:r w:rsidR="0013708E">
        <w:rPr>
          <w:rFonts w:ascii="Times New Roman" w:hAnsi="Times New Roman" w:cs="Times New Roman"/>
          <w:color w:val="000000"/>
          <w:sz w:val="24"/>
          <w:szCs w:val="24"/>
        </w:rPr>
        <w:t>Gunther</w:t>
      </w:r>
      <w:r w:rsidR="002B5A69">
        <w:rPr>
          <w:rFonts w:ascii="Times New Roman" w:hAnsi="Times New Roman" w:cs="Times New Roman"/>
          <w:color w:val="000000"/>
          <w:sz w:val="24"/>
          <w:szCs w:val="24"/>
        </w:rPr>
        <w:t xml:space="preserve">, </w:t>
      </w:r>
      <w:r w:rsidR="006B123B">
        <w:rPr>
          <w:rFonts w:ascii="Times New Roman" w:hAnsi="Times New Roman" w:cs="Times New Roman"/>
          <w:color w:val="000000"/>
          <w:sz w:val="24"/>
          <w:szCs w:val="24"/>
        </w:rPr>
        <w:t xml:space="preserve">Delannoy et al described the keyhole </w:t>
      </w:r>
      <w:r w:rsidR="006B123B" w:rsidRPr="006B123B">
        <w:rPr>
          <w:rFonts w:ascii="Times New Roman" w:hAnsi="Times New Roman" w:cs="Times New Roman"/>
          <w:color w:val="000000"/>
          <w:sz w:val="24"/>
          <w:szCs w:val="24"/>
        </w:rPr>
        <w:t>formation</w:t>
      </w:r>
      <w:r w:rsidRPr="006B123B">
        <w:rPr>
          <w:rFonts w:ascii="Times New Roman" w:hAnsi="Times New Roman" w:cs="Times New Roman"/>
          <w:color w:val="000000"/>
          <w:sz w:val="24"/>
          <w:szCs w:val="24"/>
        </w:rPr>
        <w:t xml:space="preserve"> </w:t>
      </w:r>
      <w:r w:rsidR="006B123B" w:rsidRPr="006B123B">
        <w:rPr>
          <w:rFonts w:ascii="Times New Roman" w:hAnsi="Times New Roman" w:cs="Times New Roman"/>
          <w:color w:val="000000"/>
          <w:sz w:val="24"/>
          <w:szCs w:val="24"/>
        </w:rPr>
        <w:t>in</w:t>
      </w:r>
      <w:r w:rsidRPr="006B123B">
        <w:rPr>
          <w:rFonts w:ascii="Times New Roman" w:hAnsi="Times New Roman" w:cs="Times New Roman"/>
          <w:color w:val="000000"/>
          <w:sz w:val="24"/>
          <w:szCs w:val="24"/>
        </w:rPr>
        <w:t xml:space="preserve"> a </w:t>
      </w:r>
      <w:r w:rsidR="006B123B" w:rsidRPr="006B123B">
        <w:rPr>
          <w:rFonts w:ascii="Times New Roman" w:hAnsi="Times New Roman" w:cs="Times New Roman"/>
          <w:color w:val="000000"/>
          <w:sz w:val="24"/>
          <w:szCs w:val="24"/>
        </w:rPr>
        <w:t>tangential as well as perpendicular</w:t>
      </w:r>
      <w:r w:rsidRPr="006B123B">
        <w:rPr>
          <w:rFonts w:ascii="Times New Roman" w:hAnsi="Times New Roman" w:cs="Times New Roman"/>
          <w:color w:val="000000"/>
          <w:sz w:val="24"/>
          <w:szCs w:val="24"/>
        </w:rPr>
        <w:t xml:space="preserve"> </w:t>
      </w:r>
      <w:r w:rsidR="006B123B" w:rsidRPr="006B123B">
        <w:rPr>
          <w:rFonts w:ascii="Times New Roman" w:hAnsi="Times New Roman" w:cs="Times New Roman"/>
          <w:color w:val="000000"/>
          <w:sz w:val="24"/>
          <w:szCs w:val="24"/>
        </w:rPr>
        <w:t>bullet placement</w:t>
      </w:r>
      <w:r w:rsidRPr="006B123B">
        <w:rPr>
          <w:rFonts w:ascii="Times New Roman" w:hAnsi="Times New Roman" w:cs="Times New Roman"/>
          <w:color w:val="000000"/>
          <w:sz w:val="24"/>
          <w:szCs w:val="24"/>
        </w:rPr>
        <w:t xml:space="preserve"> </w:t>
      </w:r>
      <w:r w:rsidR="006F3399">
        <w:rPr>
          <w:rFonts w:ascii="Times New Roman" w:hAnsi="Times New Roman" w:cs="Times New Roman"/>
          <w:color w:val="000000"/>
          <w:sz w:val="24"/>
          <w:szCs w:val="24"/>
        </w:rPr>
        <w:t>with the following lines</w:t>
      </w:r>
      <w:r w:rsidR="00B16CB2" w:rsidRPr="006B123B">
        <w:rPr>
          <w:rFonts w:ascii="Times New Roman" w:hAnsi="Times New Roman" w:cs="Times New Roman"/>
          <w:color w:val="000000"/>
          <w:sz w:val="24"/>
          <w:szCs w:val="24"/>
        </w:rPr>
        <w:t>:</w:t>
      </w:r>
      <w:r w:rsidR="00A11071">
        <w:rPr>
          <w:rFonts w:ascii="Times New Roman" w:hAnsi="Times New Roman" w:cs="Times New Roman"/>
          <w:color w:val="000000"/>
          <w:sz w:val="24"/>
          <w:szCs w:val="24"/>
          <w:vertAlign w:val="superscript"/>
        </w:rPr>
        <w:t>6,8,35</w:t>
      </w:r>
      <w:r w:rsidRPr="006B123B">
        <w:rPr>
          <w:rFonts w:ascii="Times New Roman" w:hAnsi="Times New Roman" w:cs="Times New Roman"/>
          <w:color w:val="000000"/>
          <w:sz w:val="24"/>
          <w:szCs w:val="24"/>
        </w:rPr>
        <w:t xml:space="preserve"> </w:t>
      </w:r>
      <w:r w:rsidR="006B123B">
        <w:rPr>
          <w:rFonts w:ascii="Times New Roman" w:hAnsi="Times New Roman" w:cs="Times New Roman"/>
          <w:sz w:val="24"/>
          <w:szCs w:val="24"/>
        </w:rPr>
        <w:t>t</w:t>
      </w:r>
      <w:r w:rsidRPr="006B123B">
        <w:rPr>
          <w:rFonts w:ascii="Times New Roman" w:hAnsi="Times New Roman" w:cs="Times New Roman"/>
          <w:sz w:val="24"/>
          <w:szCs w:val="24"/>
        </w:rPr>
        <w:t>he bullet first impacts the bone causing extension of radial fractures from the impact point</w:t>
      </w:r>
      <w:r w:rsidR="00C00E81" w:rsidRPr="006B123B">
        <w:rPr>
          <w:rFonts w:ascii="Times New Roman" w:hAnsi="Times New Roman" w:cs="Times New Roman"/>
          <w:sz w:val="24"/>
          <w:szCs w:val="24"/>
        </w:rPr>
        <w:t xml:space="preserve"> (the usual roundish part)</w:t>
      </w:r>
      <w:r w:rsidRPr="006B123B">
        <w:rPr>
          <w:rFonts w:ascii="Times New Roman" w:hAnsi="Times New Roman" w:cs="Times New Roman"/>
          <w:sz w:val="24"/>
          <w:szCs w:val="24"/>
        </w:rPr>
        <w:t xml:space="preserve">. Thereafter, concentric fractures are created far from the initial impact point, with outer table beveling. Now, in case of </w:t>
      </w:r>
      <w:r w:rsidR="00C00E81" w:rsidRPr="006B123B">
        <w:rPr>
          <w:rFonts w:ascii="Times New Roman" w:hAnsi="Times New Roman" w:cs="Times New Roman"/>
          <w:sz w:val="24"/>
          <w:szCs w:val="24"/>
        </w:rPr>
        <w:t>a perpendicular</w:t>
      </w:r>
      <w:r w:rsidRPr="006B123B">
        <w:rPr>
          <w:rFonts w:ascii="Times New Roman" w:hAnsi="Times New Roman" w:cs="Times New Roman"/>
          <w:sz w:val="24"/>
          <w:szCs w:val="24"/>
        </w:rPr>
        <w:t xml:space="preserve"> shot, the concentric fracture beveling produces a triangular to wedge shaped detached bone plug that does not chip </w:t>
      </w:r>
      <w:r w:rsidRPr="006B123B">
        <w:rPr>
          <w:rFonts w:ascii="Times New Roman" w:hAnsi="Times New Roman" w:cs="Times New Roman"/>
          <w:sz w:val="24"/>
          <w:szCs w:val="24"/>
        </w:rPr>
        <w:lastRenderedPageBreak/>
        <w:t>away but is movable under the effect of fracture lines</w:t>
      </w:r>
      <w:r w:rsidR="00C00E81" w:rsidRPr="006B123B">
        <w:rPr>
          <w:rFonts w:ascii="Times New Roman" w:hAnsi="Times New Roman" w:cs="Times New Roman"/>
          <w:sz w:val="24"/>
          <w:szCs w:val="24"/>
        </w:rPr>
        <w:t xml:space="preserve"> </w:t>
      </w:r>
      <w:r w:rsidRPr="006B123B">
        <w:rPr>
          <w:rFonts w:ascii="Times New Roman" w:hAnsi="Times New Roman" w:cs="Times New Roman"/>
          <w:sz w:val="24"/>
          <w:szCs w:val="24"/>
        </w:rPr>
        <w:t>while in a case of tangential shot the outer table beveling is associated with a chipping mechanism which is created by the bullet as it sweeps underneath the bone</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9</w:t>
      </w:r>
      <w:r w:rsidRPr="006B123B">
        <w:rPr>
          <w:rFonts w:ascii="Times New Roman" w:hAnsi="Times New Roman" w:cs="Times New Roman"/>
          <w:sz w:val="24"/>
          <w:szCs w:val="24"/>
        </w:rPr>
        <w:t xml:space="preserve"> This chipping causes expulsion and sometimes even fragmentation of the triangular part of the lesion, which is not </w:t>
      </w:r>
      <w:r w:rsidR="00B16CB2" w:rsidRPr="006B123B">
        <w:rPr>
          <w:rFonts w:ascii="Times New Roman" w:hAnsi="Times New Roman" w:cs="Times New Roman"/>
          <w:sz w:val="24"/>
          <w:szCs w:val="24"/>
        </w:rPr>
        <w:t>in</w:t>
      </w:r>
      <w:r w:rsidRPr="006B123B">
        <w:rPr>
          <w:rFonts w:ascii="Times New Roman" w:hAnsi="Times New Roman" w:cs="Times New Roman"/>
          <w:sz w:val="24"/>
          <w:szCs w:val="24"/>
        </w:rPr>
        <w:t xml:space="preserve"> case </w:t>
      </w:r>
      <w:r w:rsidR="00B16CB2" w:rsidRPr="006B123B">
        <w:rPr>
          <w:rFonts w:ascii="Times New Roman" w:hAnsi="Times New Roman" w:cs="Times New Roman"/>
          <w:sz w:val="24"/>
          <w:szCs w:val="24"/>
        </w:rPr>
        <w:t>of</w:t>
      </w:r>
      <w:r w:rsidRPr="006B123B">
        <w:rPr>
          <w:rFonts w:ascii="Times New Roman" w:hAnsi="Times New Roman" w:cs="Times New Roman"/>
          <w:sz w:val="24"/>
          <w:szCs w:val="24"/>
        </w:rPr>
        <w:t xml:space="preserve"> perpendicular </w:t>
      </w:r>
      <w:r w:rsidR="00B16CB2" w:rsidRPr="006B123B">
        <w:rPr>
          <w:rFonts w:ascii="Times New Roman" w:hAnsi="Times New Roman" w:cs="Times New Roman"/>
          <w:sz w:val="24"/>
          <w:szCs w:val="24"/>
        </w:rPr>
        <w:t>strikes</w:t>
      </w:r>
      <w:r w:rsidRPr="006B123B">
        <w:rPr>
          <w:rFonts w:ascii="Times New Roman" w:hAnsi="Times New Roman" w:cs="Times New Roman"/>
          <w:sz w:val="24"/>
          <w:szCs w:val="24"/>
        </w:rPr>
        <w:t xml:space="preserve"> that causes only </w:t>
      </w:r>
      <w:r w:rsidR="006B123B" w:rsidRPr="006B123B">
        <w:rPr>
          <w:rFonts w:ascii="Times New Roman" w:hAnsi="Times New Roman" w:cs="Times New Roman"/>
          <w:sz w:val="24"/>
          <w:szCs w:val="24"/>
        </w:rPr>
        <w:t>“detachment” of the triangular portion which is movable under the effect of fracture lines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9</w:t>
      </w:r>
      <w:r w:rsidRPr="006B123B">
        <w:rPr>
          <w:rFonts w:ascii="Times New Roman" w:hAnsi="Times New Roman" w:cs="Times New Roman"/>
          <w:sz w:val="24"/>
          <w:szCs w:val="24"/>
        </w:rPr>
        <w:t xml:space="preserve"> </w:t>
      </w:r>
    </w:p>
    <w:p w14:paraId="076E382B" w14:textId="77777777" w:rsidR="007400B0" w:rsidRPr="00370273" w:rsidRDefault="006F3399" w:rsidP="006D5F87">
      <w:pPr>
        <w:autoSpaceDE w:val="0"/>
        <w:autoSpaceDN w:val="0"/>
        <w:adjustRightInd w:val="0"/>
        <w:spacing w:after="0" w:line="600" w:lineRule="auto"/>
        <w:jc w:val="both"/>
        <w:rPr>
          <w:rFonts w:ascii="Times New Roman" w:hAnsi="Times New Roman" w:cs="Times New Roman"/>
          <w:sz w:val="24"/>
          <w:szCs w:val="24"/>
          <w:vertAlign w:val="superscript"/>
        </w:rPr>
      </w:pPr>
      <w:r>
        <w:rPr>
          <w:rFonts w:ascii="Times New Roman" w:hAnsi="Times New Roman" w:cs="Times New Roman"/>
          <w:sz w:val="24"/>
          <w:szCs w:val="24"/>
        </w:rPr>
        <w:t>In the present case, t</w:t>
      </w:r>
      <w:r w:rsidR="007400B0" w:rsidRPr="006B123B">
        <w:rPr>
          <w:rFonts w:ascii="Times New Roman" w:hAnsi="Times New Roman" w:cs="Times New Roman"/>
          <w:sz w:val="24"/>
          <w:szCs w:val="24"/>
        </w:rPr>
        <w:t xml:space="preserve">he </w:t>
      </w:r>
      <w:r>
        <w:rPr>
          <w:rFonts w:ascii="Times New Roman" w:hAnsi="Times New Roman" w:cs="Times New Roman"/>
          <w:sz w:val="24"/>
          <w:szCs w:val="24"/>
        </w:rPr>
        <w:t xml:space="preserve">partly </w:t>
      </w:r>
      <w:r w:rsidR="007400B0" w:rsidRPr="006B123B">
        <w:rPr>
          <w:rFonts w:ascii="Times New Roman" w:hAnsi="Times New Roman" w:cs="Times New Roman"/>
          <w:sz w:val="24"/>
          <w:szCs w:val="24"/>
        </w:rPr>
        <w:t xml:space="preserve">detached bone </w:t>
      </w:r>
      <w:r>
        <w:rPr>
          <w:rFonts w:ascii="Times New Roman" w:hAnsi="Times New Roman" w:cs="Times New Roman"/>
          <w:sz w:val="24"/>
          <w:szCs w:val="24"/>
        </w:rPr>
        <w:t xml:space="preserve">plug over </w:t>
      </w:r>
      <w:r w:rsidR="002B5A69">
        <w:rPr>
          <w:rFonts w:ascii="Times New Roman" w:hAnsi="Times New Roman" w:cs="Times New Roman"/>
          <w:sz w:val="24"/>
          <w:szCs w:val="24"/>
        </w:rPr>
        <w:t>squared</w:t>
      </w:r>
      <w:r>
        <w:rPr>
          <w:rFonts w:ascii="Times New Roman" w:hAnsi="Times New Roman" w:cs="Times New Roman"/>
          <w:sz w:val="24"/>
          <w:szCs w:val="24"/>
        </w:rPr>
        <w:t xml:space="preserve"> area strongly favors</w:t>
      </w:r>
      <w:r w:rsidR="007400B0" w:rsidRPr="006B123B">
        <w:rPr>
          <w:rFonts w:ascii="Times New Roman" w:hAnsi="Times New Roman" w:cs="Times New Roman"/>
          <w:sz w:val="24"/>
          <w:szCs w:val="24"/>
        </w:rPr>
        <w:t xml:space="preserve"> the possibility of the above</w:t>
      </w:r>
      <w:r w:rsidR="007400B0">
        <w:rPr>
          <w:rFonts w:ascii="Times New Roman" w:hAnsi="Times New Roman" w:cs="Times New Roman"/>
          <w:sz w:val="24"/>
          <w:szCs w:val="24"/>
        </w:rPr>
        <w:t xml:space="preserve"> </w:t>
      </w:r>
      <w:r w:rsidR="006B123B">
        <w:rPr>
          <w:rFonts w:ascii="Times New Roman" w:hAnsi="Times New Roman" w:cs="Times New Roman"/>
          <w:sz w:val="24"/>
          <w:szCs w:val="24"/>
        </w:rPr>
        <w:t xml:space="preserve">described </w:t>
      </w:r>
      <w:r w:rsidR="007400B0">
        <w:rPr>
          <w:rFonts w:ascii="Times New Roman" w:hAnsi="Times New Roman" w:cs="Times New Roman"/>
          <w:sz w:val="24"/>
          <w:szCs w:val="24"/>
        </w:rPr>
        <w:t xml:space="preserve">mechanism in a </w:t>
      </w:r>
      <w:r w:rsidR="007A2BF7">
        <w:rPr>
          <w:rFonts w:ascii="Times New Roman" w:hAnsi="Times New Roman" w:cs="Times New Roman"/>
          <w:sz w:val="24"/>
          <w:szCs w:val="24"/>
        </w:rPr>
        <w:t>non-tangential</w:t>
      </w:r>
      <w:r w:rsidR="007400B0">
        <w:rPr>
          <w:rFonts w:ascii="Times New Roman" w:hAnsi="Times New Roman" w:cs="Times New Roman"/>
          <w:sz w:val="24"/>
          <w:szCs w:val="24"/>
        </w:rPr>
        <w:t xml:space="preserve"> </w:t>
      </w:r>
      <w:r w:rsidR="00B16CB2">
        <w:rPr>
          <w:rFonts w:ascii="Times New Roman" w:hAnsi="Times New Roman" w:cs="Times New Roman"/>
          <w:sz w:val="24"/>
          <w:szCs w:val="24"/>
        </w:rPr>
        <w:t>strike</w:t>
      </w:r>
      <w:r w:rsidR="00C00E81">
        <w:rPr>
          <w:rFonts w:ascii="Times New Roman" w:hAnsi="Times New Roman" w:cs="Times New Roman"/>
          <w:sz w:val="24"/>
          <w:szCs w:val="24"/>
        </w:rPr>
        <w:t>. The plug was</w:t>
      </w:r>
      <w:r>
        <w:rPr>
          <w:rFonts w:ascii="Times New Roman" w:hAnsi="Times New Roman" w:cs="Times New Roman"/>
          <w:sz w:val="24"/>
          <w:szCs w:val="24"/>
        </w:rPr>
        <w:t xml:space="preserve"> further</w:t>
      </w:r>
      <w:r w:rsidR="00C00E81">
        <w:rPr>
          <w:rFonts w:ascii="Times New Roman" w:hAnsi="Times New Roman" w:cs="Times New Roman"/>
          <w:sz w:val="24"/>
          <w:szCs w:val="24"/>
        </w:rPr>
        <w:t xml:space="preserve"> fragmented in two halves from the middle</w:t>
      </w:r>
      <w:r>
        <w:rPr>
          <w:rFonts w:ascii="Times New Roman" w:hAnsi="Times New Roman" w:cs="Times New Roman"/>
          <w:sz w:val="24"/>
          <w:szCs w:val="24"/>
        </w:rPr>
        <w:t xml:space="preserve">, </w:t>
      </w:r>
      <w:r w:rsidR="001F18FD">
        <w:rPr>
          <w:rFonts w:ascii="Times New Roman" w:hAnsi="Times New Roman" w:cs="Times New Roman"/>
          <w:sz w:val="24"/>
          <w:szCs w:val="24"/>
        </w:rPr>
        <w:t>and freely movable subcutaneously</w:t>
      </w:r>
      <w:r w:rsidR="00C00E81">
        <w:rPr>
          <w:rFonts w:ascii="Times New Roman" w:hAnsi="Times New Roman" w:cs="Times New Roman"/>
          <w:sz w:val="24"/>
          <w:szCs w:val="24"/>
        </w:rPr>
        <w:t xml:space="preserve">. This may be on account of slight asymmetry </w:t>
      </w:r>
      <w:r>
        <w:rPr>
          <w:rFonts w:ascii="Times New Roman" w:hAnsi="Times New Roman" w:cs="Times New Roman"/>
          <w:sz w:val="24"/>
          <w:szCs w:val="24"/>
        </w:rPr>
        <w:t xml:space="preserve">and one sided location </w:t>
      </w:r>
      <w:r w:rsidR="00C00E81">
        <w:rPr>
          <w:rFonts w:ascii="Times New Roman" w:hAnsi="Times New Roman" w:cs="Times New Roman"/>
          <w:sz w:val="24"/>
          <w:szCs w:val="24"/>
        </w:rPr>
        <w:t>of the bullet track</w:t>
      </w:r>
      <w:r>
        <w:rPr>
          <w:rFonts w:ascii="Times New Roman" w:hAnsi="Times New Roman" w:cs="Times New Roman"/>
          <w:sz w:val="24"/>
          <w:szCs w:val="24"/>
        </w:rPr>
        <w:t xml:space="preserve">, </w:t>
      </w:r>
      <w:r w:rsidR="00C00E81">
        <w:rPr>
          <w:rFonts w:ascii="Times New Roman" w:hAnsi="Times New Roman" w:cs="Times New Roman"/>
          <w:sz w:val="24"/>
          <w:szCs w:val="24"/>
        </w:rPr>
        <w:t xml:space="preserve">in comparison to </w:t>
      </w:r>
      <w:r>
        <w:rPr>
          <w:rFonts w:ascii="Times New Roman" w:hAnsi="Times New Roman" w:cs="Times New Roman"/>
          <w:sz w:val="24"/>
          <w:szCs w:val="24"/>
        </w:rPr>
        <w:t>a</w:t>
      </w:r>
      <w:r w:rsidR="00C00E81">
        <w:rPr>
          <w:rFonts w:ascii="Times New Roman" w:hAnsi="Times New Roman" w:cs="Times New Roman"/>
          <w:sz w:val="24"/>
          <w:szCs w:val="24"/>
        </w:rPr>
        <w:t xml:space="preserve"> perpendicular</w:t>
      </w:r>
      <w:r>
        <w:rPr>
          <w:rFonts w:ascii="Times New Roman" w:hAnsi="Times New Roman" w:cs="Times New Roman"/>
          <w:sz w:val="24"/>
          <w:szCs w:val="24"/>
        </w:rPr>
        <w:t xml:space="preserve">-symmetrical </w:t>
      </w:r>
      <w:r w:rsidR="00C00E81">
        <w:rPr>
          <w:rFonts w:ascii="Times New Roman" w:hAnsi="Times New Roman" w:cs="Times New Roman"/>
          <w:sz w:val="24"/>
          <w:szCs w:val="24"/>
        </w:rPr>
        <w:t>path prop</w:t>
      </w:r>
      <w:r>
        <w:rPr>
          <w:rFonts w:ascii="Times New Roman" w:hAnsi="Times New Roman" w:cs="Times New Roman"/>
          <w:sz w:val="24"/>
          <w:szCs w:val="24"/>
        </w:rPr>
        <w:t>os</w:t>
      </w:r>
      <w:r w:rsidR="00C00E81">
        <w:rPr>
          <w:rFonts w:ascii="Times New Roman" w:hAnsi="Times New Roman" w:cs="Times New Roman"/>
          <w:sz w:val="24"/>
          <w:szCs w:val="24"/>
        </w:rPr>
        <w:t>ed by Delannoy et al</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8</w:t>
      </w:r>
      <w:r w:rsidR="00C00E81">
        <w:rPr>
          <w:rFonts w:ascii="Times New Roman" w:hAnsi="Times New Roman" w:cs="Times New Roman"/>
          <w:sz w:val="24"/>
          <w:szCs w:val="24"/>
        </w:rPr>
        <w:t xml:space="preserve"> </w:t>
      </w:r>
      <w:r>
        <w:rPr>
          <w:rFonts w:ascii="Times New Roman" w:hAnsi="Times New Roman" w:cs="Times New Roman"/>
          <w:sz w:val="24"/>
          <w:szCs w:val="24"/>
        </w:rPr>
        <w:t>However</w:t>
      </w:r>
      <w:r w:rsidR="00B16CB2">
        <w:rPr>
          <w:rFonts w:ascii="Times New Roman" w:hAnsi="Times New Roman" w:cs="Times New Roman"/>
          <w:sz w:val="24"/>
          <w:szCs w:val="24"/>
        </w:rPr>
        <w:t xml:space="preserve"> no mentions were </w:t>
      </w:r>
      <w:r w:rsidR="007400B0">
        <w:rPr>
          <w:rFonts w:ascii="Times New Roman" w:hAnsi="Times New Roman" w:cs="Times New Roman"/>
          <w:sz w:val="24"/>
          <w:szCs w:val="24"/>
        </w:rPr>
        <w:t xml:space="preserve">made regarding </w:t>
      </w:r>
      <w:r w:rsidR="00B26F3F">
        <w:rPr>
          <w:rFonts w:ascii="Times New Roman" w:hAnsi="Times New Roman" w:cs="Times New Roman"/>
          <w:sz w:val="24"/>
          <w:szCs w:val="24"/>
        </w:rPr>
        <w:t>retrieval</w:t>
      </w:r>
      <w:r w:rsidR="007400B0">
        <w:rPr>
          <w:rFonts w:ascii="Times New Roman" w:hAnsi="Times New Roman" w:cs="Times New Roman"/>
          <w:sz w:val="24"/>
          <w:szCs w:val="24"/>
        </w:rPr>
        <w:t xml:space="preserve"> of </w:t>
      </w:r>
      <w:r w:rsidR="00C00E81">
        <w:rPr>
          <w:rFonts w:ascii="Times New Roman" w:hAnsi="Times New Roman" w:cs="Times New Roman"/>
          <w:sz w:val="24"/>
          <w:szCs w:val="24"/>
        </w:rPr>
        <w:t xml:space="preserve">a </w:t>
      </w:r>
      <w:r w:rsidR="007400B0">
        <w:rPr>
          <w:rFonts w:ascii="Times New Roman" w:hAnsi="Times New Roman" w:cs="Times New Roman"/>
          <w:sz w:val="24"/>
          <w:szCs w:val="24"/>
        </w:rPr>
        <w:t xml:space="preserve">similar detached bone </w:t>
      </w:r>
      <w:r w:rsidR="00C00E81">
        <w:rPr>
          <w:rFonts w:ascii="Times New Roman" w:hAnsi="Times New Roman" w:cs="Times New Roman"/>
          <w:sz w:val="24"/>
          <w:szCs w:val="24"/>
        </w:rPr>
        <w:t>segment</w:t>
      </w:r>
      <w:r w:rsidR="001F18FD">
        <w:rPr>
          <w:rFonts w:ascii="Times New Roman" w:hAnsi="Times New Roman" w:cs="Times New Roman"/>
          <w:sz w:val="24"/>
          <w:szCs w:val="24"/>
        </w:rPr>
        <w:t xml:space="preserve"> or </w:t>
      </w:r>
      <w:r w:rsidR="00C00E81">
        <w:rPr>
          <w:rFonts w:ascii="Times New Roman" w:hAnsi="Times New Roman" w:cs="Times New Roman"/>
          <w:sz w:val="24"/>
          <w:szCs w:val="24"/>
        </w:rPr>
        <w:t>plug</w:t>
      </w:r>
      <w:r w:rsidR="007400B0">
        <w:rPr>
          <w:rFonts w:ascii="Times New Roman" w:hAnsi="Times New Roman" w:cs="Times New Roman"/>
          <w:sz w:val="24"/>
          <w:szCs w:val="24"/>
        </w:rPr>
        <w:t xml:space="preserve"> in the case of Delannoy et al</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8</w:t>
      </w:r>
      <w:r w:rsidR="00CF512A">
        <w:rPr>
          <w:rFonts w:ascii="Times New Roman" w:hAnsi="Times New Roman" w:cs="Times New Roman"/>
          <w:sz w:val="24"/>
          <w:szCs w:val="24"/>
        </w:rPr>
        <w:t xml:space="preserve"> </w:t>
      </w:r>
      <w:r w:rsidR="002B5A69">
        <w:rPr>
          <w:rFonts w:ascii="Times New Roman" w:hAnsi="Times New Roman" w:cs="Times New Roman"/>
          <w:sz w:val="24"/>
          <w:szCs w:val="24"/>
        </w:rPr>
        <w:t>Similar</w:t>
      </w:r>
      <w:r w:rsidR="00CF512A">
        <w:rPr>
          <w:rFonts w:ascii="Times New Roman" w:hAnsi="Times New Roman" w:cs="Times New Roman"/>
          <w:sz w:val="24"/>
          <w:szCs w:val="24"/>
        </w:rPr>
        <w:t xml:space="preserve"> bone plugs have been described </w:t>
      </w:r>
      <w:r w:rsidR="002B5A69">
        <w:rPr>
          <w:rFonts w:ascii="Times New Roman" w:hAnsi="Times New Roman" w:cs="Times New Roman"/>
          <w:sz w:val="24"/>
          <w:szCs w:val="24"/>
        </w:rPr>
        <w:t xml:space="preserve">by forensic pathologists as well as in </w:t>
      </w:r>
      <w:r w:rsidR="00106757">
        <w:rPr>
          <w:rFonts w:ascii="Times New Roman" w:hAnsi="Times New Roman" w:cs="Times New Roman"/>
          <w:sz w:val="24"/>
          <w:szCs w:val="24"/>
        </w:rPr>
        <w:t>archeological contexts in relation to</w:t>
      </w:r>
      <w:r w:rsidR="00CF512A">
        <w:rPr>
          <w:rFonts w:ascii="Times New Roman" w:hAnsi="Times New Roman" w:cs="Times New Roman"/>
          <w:sz w:val="24"/>
          <w:szCs w:val="24"/>
        </w:rPr>
        <w:t xml:space="preserve"> </w:t>
      </w:r>
      <w:r w:rsidR="002B5A69">
        <w:rPr>
          <w:rFonts w:ascii="Times New Roman" w:hAnsi="Times New Roman" w:cs="Times New Roman"/>
          <w:sz w:val="24"/>
          <w:szCs w:val="24"/>
        </w:rPr>
        <w:t>low velocity projectile trauma causing</w:t>
      </w:r>
      <w:r w:rsidR="00106757">
        <w:rPr>
          <w:rFonts w:ascii="Times New Roman" w:hAnsi="Times New Roman" w:cs="Times New Roman"/>
          <w:sz w:val="24"/>
          <w:szCs w:val="24"/>
        </w:rPr>
        <w:t xml:space="preserve"> </w:t>
      </w:r>
      <w:r w:rsidR="00ED105E">
        <w:rPr>
          <w:rFonts w:ascii="Times New Roman" w:hAnsi="Times New Roman" w:cs="Times New Roman"/>
          <w:sz w:val="24"/>
          <w:szCs w:val="24"/>
        </w:rPr>
        <w:t>incomplete exits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2,</w:t>
      </w:r>
      <w:r w:rsidR="00E13D93">
        <w:rPr>
          <w:rFonts w:ascii="Times New Roman" w:hAnsi="Times New Roman" w:cs="Times New Roman"/>
          <w:sz w:val="24"/>
          <w:szCs w:val="24"/>
          <w:vertAlign w:val="superscript"/>
        </w:rPr>
        <w:t>26</w:t>
      </w:r>
      <w:r w:rsidR="00A11071">
        <w:rPr>
          <w:rFonts w:ascii="Times New Roman" w:hAnsi="Times New Roman" w:cs="Times New Roman"/>
          <w:sz w:val="24"/>
          <w:szCs w:val="24"/>
          <w:vertAlign w:val="superscript"/>
        </w:rPr>
        <w:t>,</w:t>
      </w:r>
      <w:r w:rsidR="00370273" w:rsidRPr="00A11071">
        <w:rPr>
          <w:rFonts w:ascii="Times New Roman" w:hAnsi="Times New Roman" w:cs="Times New Roman"/>
          <w:sz w:val="24"/>
          <w:szCs w:val="24"/>
          <w:vertAlign w:val="superscript"/>
        </w:rPr>
        <w:t>3</w:t>
      </w:r>
      <w:r w:rsidR="00E13D93">
        <w:rPr>
          <w:rFonts w:ascii="Times New Roman" w:hAnsi="Times New Roman" w:cs="Times New Roman"/>
          <w:sz w:val="24"/>
          <w:szCs w:val="24"/>
          <w:vertAlign w:val="superscript"/>
        </w:rPr>
        <w:t>8</w:t>
      </w:r>
      <w:r w:rsidR="00A11071">
        <w:rPr>
          <w:rFonts w:ascii="Times New Roman" w:hAnsi="Times New Roman" w:cs="Times New Roman"/>
          <w:sz w:val="24"/>
          <w:szCs w:val="24"/>
          <w:vertAlign w:val="superscript"/>
        </w:rPr>
        <w:t>,</w:t>
      </w:r>
      <w:r w:rsidR="00E13D93">
        <w:rPr>
          <w:rFonts w:ascii="Times New Roman" w:hAnsi="Times New Roman" w:cs="Times New Roman"/>
          <w:sz w:val="24"/>
          <w:szCs w:val="24"/>
          <w:vertAlign w:val="superscript"/>
        </w:rPr>
        <w:t>39</w:t>
      </w:r>
      <w:r w:rsidR="00106757">
        <w:rPr>
          <w:rFonts w:ascii="Times New Roman" w:hAnsi="Times New Roman" w:cs="Times New Roman"/>
          <w:sz w:val="24"/>
          <w:szCs w:val="24"/>
        </w:rPr>
        <w:t xml:space="preserve"> </w:t>
      </w:r>
    </w:p>
    <w:p w14:paraId="2A6D6E57" w14:textId="77777777" w:rsidR="00647F7C" w:rsidRDefault="00647F7C" w:rsidP="006D5F87">
      <w:pPr>
        <w:autoSpaceDE w:val="0"/>
        <w:autoSpaceDN w:val="0"/>
        <w:adjustRightInd w:val="0"/>
        <w:spacing w:after="0" w:line="600" w:lineRule="auto"/>
        <w:jc w:val="both"/>
        <w:rPr>
          <w:rFonts w:ascii="Times New Roman" w:hAnsi="Times New Roman" w:cs="Times New Roman"/>
          <w:sz w:val="24"/>
          <w:szCs w:val="24"/>
        </w:rPr>
      </w:pPr>
      <w:r w:rsidRPr="001D31AB">
        <w:rPr>
          <w:rFonts w:ascii="Times New Roman" w:hAnsi="Times New Roman" w:cs="Times New Roman"/>
          <w:sz w:val="24"/>
          <w:szCs w:val="24"/>
        </w:rPr>
        <w:t xml:space="preserve">The singular association between the tangential </w:t>
      </w:r>
      <w:r w:rsidR="002B5A69">
        <w:rPr>
          <w:rFonts w:ascii="Times New Roman" w:hAnsi="Times New Roman" w:cs="Times New Roman"/>
          <w:sz w:val="24"/>
          <w:szCs w:val="24"/>
        </w:rPr>
        <w:t>bullet</w:t>
      </w:r>
      <w:r w:rsidRPr="001D31AB">
        <w:rPr>
          <w:rFonts w:ascii="Times New Roman" w:hAnsi="Times New Roman" w:cs="Times New Roman"/>
          <w:sz w:val="24"/>
          <w:szCs w:val="24"/>
        </w:rPr>
        <w:t xml:space="preserve"> </w:t>
      </w:r>
      <w:r w:rsidR="002B5A69">
        <w:rPr>
          <w:rFonts w:ascii="Times New Roman" w:hAnsi="Times New Roman" w:cs="Times New Roman"/>
          <w:sz w:val="24"/>
          <w:szCs w:val="24"/>
        </w:rPr>
        <w:t>trajectory</w:t>
      </w:r>
      <w:r w:rsidRPr="001D31AB">
        <w:rPr>
          <w:rFonts w:ascii="Times New Roman" w:hAnsi="Times New Roman" w:cs="Times New Roman"/>
          <w:sz w:val="24"/>
          <w:szCs w:val="24"/>
        </w:rPr>
        <w:t xml:space="preserve"> and keyhole pattern has been </w:t>
      </w:r>
      <w:r w:rsidR="002B5A69">
        <w:rPr>
          <w:rFonts w:ascii="Times New Roman" w:hAnsi="Times New Roman" w:cs="Times New Roman"/>
          <w:sz w:val="24"/>
          <w:szCs w:val="24"/>
        </w:rPr>
        <w:t xml:space="preserve">confusing and </w:t>
      </w:r>
      <w:r w:rsidRPr="001D31AB">
        <w:rPr>
          <w:rFonts w:ascii="Times New Roman" w:hAnsi="Times New Roman" w:cs="Times New Roman"/>
          <w:sz w:val="24"/>
          <w:szCs w:val="24"/>
        </w:rPr>
        <w:t xml:space="preserve">refuted several times. The cases involving these situations represented </w:t>
      </w:r>
      <w:r w:rsidR="007C7B6D">
        <w:rPr>
          <w:rFonts w:ascii="Times New Roman" w:hAnsi="Times New Roman" w:cs="Times New Roman"/>
          <w:sz w:val="24"/>
          <w:szCs w:val="24"/>
        </w:rPr>
        <w:t>non-tangential</w:t>
      </w:r>
      <w:r w:rsidRPr="001D31AB">
        <w:rPr>
          <w:rFonts w:ascii="Times New Roman" w:hAnsi="Times New Roman" w:cs="Times New Roman"/>
          <w:sz w:val="24"/>
          <w:szCs w:val="24"/>
        </w:rPr>
        <w:t xml:space="preserve"> gunshot paths in the</w:t>
      </w:r>
      <w:r w:rsidR="004C55B8">
        <w:rPr>
          <w:rFonts w:ascii="Times New Roman" w:hAnsi="Times New Roman" w:cs="Times New Roman"/>
          <w:sz w:val="24"/>
          <w:szCs w:val="24"/>
        </w:rPr>
        <w:t xml:space="preserve"> </w:t>
      </w:r>
      <w:r w:rsidRPr="001D31AB">
        <w:rPr>
          <w:rFonts w:ascii="Times New Roman" w:hAnsi="Times New Roman" w:cs="Times New Roman"/>
          <w:sz w:val="24"/>
          <w:szCs w:val="24"/>
        </w:rPr>
        <w:t>presence of keyhole defects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4,10</w:t>
      </w:r>
      <w:r w:rsidR="00585F0D">
        <w:rPr>
          <w:rFonts w:ascii="Times New Roman" w:hAnsi="Times New Roman" w:cs="Times New Roman"/>
          <w:sz w:val="24"/>
          <w:szCs w:val="24"/>
        </w:rPr>
        <w:t xml:space="preserve"> </w:t>
      </w:r>
      <w:r w:rsidRPr="001D31AB">
        <w:rPr>
          <w:rFonts w:ascii="Times New Roman" w:hAnsi="Times New Roman" w:cs="Times New Roman"/>
          <w:sz w:val="24"/>
          <w:szCs w:val="24"/>
        </w:rPr>
        <w:t xml:space="preserve">The observations and analysis of Berryman </w:t>
      </w:r>
      <w:r w:rsidR="0013708E">
        <w:rPr>
          <w:rFonts w:ascii="Times New Roman" w:hAnsi="Times New Roman" w:cs="Times New Roman"/>
          <w:sz w:val="24"/>
          <w:szCs w:val="24"/>
        </w:rPr>
        <w:t xml:space="preserve">and Gunther, Hart </w:t>
      </w:r>
      <w:r w:rsidRPr="001D31AB">
        <w:rPr>
          <w:rFonts w:ascii="Times New Roman" w:hAnsi="Times New Roman" w:cs="Times New Roman"/>
          <w:sz w:val="24"/>
          <w:szCs w:val="24"/>
        </w:rPr>
        <w:t xml:space="preserve">and Delannoy et al can be appropriately used in explaining the possibility of keyhole defect </w:t>
      </w:r>
      <w:r w:rsidR="002B5A69">
        <w:rPr>
          <w:rFonts w:ascii="Times New Roman" w:hAnsi="Times New Roman" w:cs="Times New Roman"/>
          <w:sz w:val="24"/>
          <w:szCs w:val="24"/>
        </w:rPr>
        <w:t xml:space="preserve">in </w:t>
      </w:r>
      <w:r w:rsidR="007C7B6D">
        <w:rPr>
          <w:rFonts w:ascii="Times New Roman" w:hAnsi="Times New Roman" w:cs="Times New Roman"/>
          <w:sz w:val="24"/>
          <w:szCs w:val="24"/>
        </w:rPr>
        <w:t>non-tangential</w:t>
      </w:r>
      <w:r w:rsidR="002D094C">
        <w:rPr>
          <w:rFonts w:ascii="Times New Roman" w:hAnsi="Times New Roman" w:cs="Times New Roman"/>
          <w:sz w:val="24"/>
          <w:szCs w:val="24"/>
        </w:rPr>
        <w:t xml:space="preserve"> and perpendicular</w:t>
      </w:r>
      <w:r w:rsidRPr="001D31AB">
        <w:rPr>
          <w:rFonts w:ascii="Times New Roman" w:hAnsi="Times New Roman" w:cs="Times New Roman"/>
          <w:sz w:val="24"/>
          <w:szCs w:val="24"/>
        </w:rPr>
        <w:t xml:space="preserve"> bullet </w:t>
      </w:r>
      <w:r w:rsidR="0013708E">
        <w:rPr>
          <w:rFonts w:ascii="Times New Roman" w:hAnsi="Times New Roman" w:cs="Times New Roman"/>
          <w:sz w:val="24"/>
          <w:szCs w:val="24"/>
        </w:rPr>
        <w:t>impact</w:t>
      </w:r>
      <w:r w:rsidR="006F3399">
        <w:rPr>
          <w:rFonts w:ascii="Times New Roman" w:hAnsi="Times New Roman" w:cs="Times New Roman"/>
          <w:sz w:val="24"/>
          <w:szCs w:val="24"/>
        </w:rPr>
        <w:t>s</w:t>
      </w:r>
      <w:r w:rsidR="00A11071">
        <w:rPr>
          <w:rFonts w:ascii="Times New Roman" w:hAnsi="Times New Roman" w:cs="Times New Roman"/>
          <w:sz w:val="24"/>
          <w:szCs w:val="24"/>
        </w:rPr>
        <w:t>.</w:t>
      </w:r>
      <w:r w:rsidR="00A11071">
        <w:rPr>
          <w:rFonts w:ascii="Times New Roman" w:hAnsi="Times New Roman" w:cs="Times New Roman"/>
          <w:sz w:val="24"/>
          <w:szCs w:val="24"/>
          <w:vertAlign w:val="superscript"/>
        </w:rPr>
        <w:t>6,8,35</w:t>
      </w:r>
      <w:r w:rsidR="002D094C">
        <w:rPr>
          <w:rFonts w:ascii="Times New Roman" w:hAnsi="Times New Roman" w:cs="Times New Roman"/>
          <w:sz w:val="24"/>
          <w:szCs w:val="24"/>
        </w:rPr>
        <w:t xml:space="preserve"> </w:t>
      </w:r>
    </w:p>
    <w:p w14:paraId="432EBEBC" w14:textId="77777777" w:rsidR="00FE5557" w:rsidRDefault="004653F8" w:rsidP="006D5F87">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lastRenderedPageBreak/>
        <w:t>In</w:t>
      </w:r>
      <w:r w:rsidR="0013708E">
        <w:rPr>
          <w:rFonts w:ascii="Times New Roman" w:hAnsi="Times New Roman" w:cs="Times New Roman"/>
          <w:sz w:val="24"/>
          <w:szCs w:val="24"/>
        </w:rPr>
        <w:t xml:space="preserve"> </w:t>
      </w:r>
      <w:r w:rsidR="00475810">
        <w:rPr>
          <w:rFonts w:ascii="Times New Roman" w:hAnsi="Times New Roman" w:cs="Times New Roman"/>
          <w:sz w:val="24"/>
          <w:szCs w:val="24"/>
        </w:rPr>
        <w:t>th</w:t>
      </w:r>
      <w:r w:rsidR="00290739">
        <w:rPr>
          <w:rFonts w:ascii="Times New Roman" w:hAnsi="Times New Roman" w:cs="Times New Roman"/>
          <w:sz w:val="24"/>
          <w:szCs w:val="24"/>
        </w:rPr>
        <w:t xml:space="preserve">e </w:t>
      </w:r>
      <w:r w:rsidR="00475810">
        <w:rPr>
          <w:rFonts w:ascii="Times New Roman" w:hAnsi="Times New Roman" w:cs="Times New Roman"/>
          <w:sz w:val="24"/>
          <w:szCs w:val="24"/>
        </w:rPr>
        <w:t>author’s</w:t>
      </w:r>
      <w:r>
        <w:rPr>
          <w:rFonts w:ascii="Times New Roman" w:hAnsi="Times New Roman" w:cs="Times New Roman"/>
          <w:sz w:val="24"/>
          <w:szCs w:val="24"/>
        </w:rPr>
        <w:t xml:space="preserve"> knowledge</w:t>
      </w:r>
      <w:r w:rsidR="0013708E">
        <w:rPr>
          <w:rFonts w:ascii="Times New Roman" w:hAnsi="Times New Roman" w:cs="Times New Roman"/>
          <w:sz w:val="24"/>
          <w:szCs w:val="24"/>
        </w:rPr>
        <w:t xml:space="preserve">, this is </w:t>
      </w:r>
      <w:r w:rsidR="003E2A33">
        <w:rPr>
          <w:rFonts w:ascii="Times New Roman" w:hAnsi="Times New Roman" w:cs="Times New Roman"/>
          <w:sz w:val="24"/>
          <w:szCs w:val="24"/>
        </w:rPr>
        <w:t>a</w:t>
      </w:r>
      <w:r w:rsidR="0013708E">
        <w:rPr>
          <w:rFonts w:ascii="Times New Roman" w:hAnsi="Times New Roman" w:cs="Times New Roman"/>
          <w:sz w:val="24"/>
          <w:szCs w:val="24"/>
        </w:rPr>
        <w:t xml:space="preserve"> second </w:t>
      </w:r>
      <w:r w:rsidR="00585F0D">
        <w:rPr>
          <w:rFonts w:ascii="Times New Roman" w:hAnsi="Times New Roman" w:cs="Times New Roman"/>
          <w:sz w:val="24"/>
          <w:szCs w:val="24"/>
        </w:rPr>
        <w:t>case</w:t>
      </w:r>
      <w:r w:rsidR="00A11071">
        <w:rPr>
          <w:rFonts w:ascii="Times New Roman" w:hAnsi="Times New Roman" w:cs="Times New Roman"/>
          <w:sz w:val="24"/>
          <w:szCs w:val="24"/>
        </w:rPr>
        <w:t xml:space="preserve"> study (after Delannoy et al</w:t>
      </w:r>
      <w:r w:rsidR="00A11071">
        <w:rPr>
          <w:rFonts w:ascii="Times New Roman" w:hAnsi="Times New Roman" w:cs="Times New Roman"/>
          <w:sz w:val="24"/>
          <w:szCs w:val="24"/>
          <w:vertAlign w:val="superscript"/>
        </w:rPr>
        <w:t>8</w:t>
      </w:r>
      <w:r w:rsidR="00A11071" w:rsidRPr="00A11071">
        <w:rPr>
          <w:rFonts w:ascii="Times New Roman" w:hAnsi="Times New Roman" w:cs="Times New Roman"/>
          <w:sz w:val="24"/>
          <w:szCs w:val="24"/>
        </w:rPr>
        <w:t>)</w:t>
      </w:r>
      <w:r w:rsidR="004C55B8">
        <w:rPr>
          <w:rFonts w:ascii="Times New Roman" w:hAnsi="Times New Roman" w:cs="Times New Roman"/>
          <w:sz w:val="24"/>
          <w:szCs w:val="24"/>
        </w:rPr>
        <w:t xml:space="preserve"> </w:t>
      </w:r>
      <w:r w:rsidR="00475810">
        <w:rPr>
          <w:rFonts w:ascii="Times New Roman" w:hAnsi="Times New Roman" w:cs="Times New Roman"/>
          <w:sz w:val="24"/>
          <w:szCs w:val="24"/>
        </w:rPr>
        <w:t>showing</w:t>
      </w:r>
      <w:r w:rsidR="004C55B8">
        <w:rPr>
          <w:rFonts w:ascii="Times New Roman" w:hAnsi="Times New Roman" w:cs="Times New Roman"/>
          <w:sz w:val="24"/>
          <w:szCs w:val="24"/>
        </w:rPr>
        <w:t xml:space="preserve"> the phenomenon of </w:t>
      </w:r>
      <w:r w:rsidR="006F3399">
        <w:rPr>
          <w:rFonts w:ascii="Times New Roman" w:hAnsi="Times New Roman" w:cs="Times New Roman"/>
          <w:sz w:val="24"/>
          <w:szCs w:val="24"/>
        </w:rPr>
        <w:t xml:space="preserve">cranial </w:t>
      </w:r>
      <w:r w:rsidR="004C55B8">
        <w:rPr>
          <w:rFonts w:ascii="Times New Roman" w:hAnsi="Times New Roman" w:cs="Times New Roman"/>
          <w:sz w:val="24"/>
          <w:szCs w:val="24"/>
        </w:rPr>
        <w:t xml:space="preserve">keyhole defect </w:t>
      </w:r>
      <w:r w:rsidR="006F3399">
        <w:rPr>
          <w:rFonts w:ascii="Times New Roman" w:hAnsi="Times New Roman" w:cs="Times New Roman"/>
          <w:sz w:val="24"/>
          <w:szCs w:val="24"/>
        </w:rPr>
        <w:t>from a</w:t>
      </w:r>
      <w:r w:rsidR="004C55B8">
        <w:rPr>
          <w:rFonts w:ascii="Times New Roman" w:hAnsi="Times New Roman" w:cs="Times New Roman"/>
          <w:sz w:val="24"/>
          <w:szCs w:val="24"/>
        </w:rPr>
        <w:t xml:space="preserve"> </w:t>
      </w:r>
      <w:r w:rsidR="007C7B6D">
        <w:rPr>
          <w:rFonts w:ascii="Times New Roman" w:hAnsi="Times New Roman" w:cs="Times New Roman"/>
          <w:sz w:val="24"/>
          <w:szCs w:val="24"/>
        </w:rPr>
        <w:t>non-tangential</w:t>
      </w:r>
      <w:r w:rsidR="004C55B8">
        <w:rPr>
          <w:rFonts w:ascii="Times New Roman" w:hAnsi="Times New Roman" w:cs="Times New Roman"/>
          <w:sz w:val="24"/>
          <w:szCs w:val="24"/>
        </w:rPr>
        <w:t xml:space="preserve"> bullet strike</w:t>
      </w:r>
      <w:r w:rsidR="00FD1853">
        <w:rPr>
          <w:rFonts w:ascii="Times New Roman" w:hAnsi="Times New Roman" w:cs="Times New Roman"/>
          <w:sz w:val="24"/>
          <w:szCs w:val="24"/>
        </w:rPr>
        <w:t xml:space="preserve"> followed by a deep perforating bullet path </w:t>
      </w:r>
      <w:r>
        <w:rPr>
          <w:rFonts w:ascii="Times New Roman" w:hAnsi="Times New Roman" w:cs="Times New Roman"/>
          <w:sz w:val="24"/>
          <w:szCs w:val="24"/>
        </w:rPr>
        <w:t xml:space="preserve">while an </w:t>
      </w:r>
      <w:r w:rsidR="001F18FD">
        <w:rPr>
          <w:rFonts w:ascii="Times New Roman" w:hAnsi="Times New Roman" w:cs="Times New Roman"/>
          <w:i/>
          <w:sz w:val="24"/>
          <w:szCs w:val="24"/>
        </w:rPr>
        <w:t>in-</w:t>
      </w:r>
      <w:r w:rsidRPr="004653F8">
        <w:rPr>
          <w:rFonts w:ascii="Times New Roman" w:hAnsi="Times New Roman" w:cs="Times New Roman"/>
          <w:i/>
          <w:sz w:val="24"/>
          <w:szCs w:val="24"/>
        </w:rPr>
        <w:t>situ</w:t>
      </w:r>
      <w:r w:rsidR="006F3399">
        <w:rPr>
          <w:rFonts w:ascii="Times New Roman" w:hAnsi="Times New Roman" w:cs="Times New Roman"/>
          <w:sz w:val="24"/>
          <w:szCs w:val="24"/>
        </w:rPr>
        <w:t xml:space="preserve"> presence of </w:t>
      </w:r>
      <w:r>
        <w:rPr>
          <w:rFonts w:ascii="Times New Roman" w:hAnsi="Times New Roman" w:cs="Times New Roman"/>
          <w:sz w:val="24"/>
          <w:szCs w:val="24"/>
        </w:rPr>
        <w:t xml:space="preserve">the </w:t>
      </w:r>
      <w:r w:rsidR="006F3399">
        <w:rPr>
          <w:rFonts w:ascii="Times New Roman" w:hAnsi="Times New Roman" w:cs="Times New Roman"/>
          <w:sz w:val="24"/>
          <w:szCs w:val="24"/>
        </w:rPr>
        <w:t>bone plug</w:t>
      </w:r>
      <w:r w:rsidR="00A11071">
        <w:rPr>
          <w:rFonts w:ascii="Times New Roman" w:hAnsi="Times New Roman" w:cs="Times New Roman"/>
          <w:sz w:val="24"/>
          <w:szCs w:val="24"/>
        </w:rPr>
        <w:t xml:space="preserve"> has not been previously reported </w:t>
      </w:r>
      <w:r w:rsidR="003E2A33">
        <w:rPr>
          <w:rFonts w:ascii="Times New Roman" w:hAnsi="Times New Roman" w:cs="Times New Roman"/>
          <w:sz w:val="24"/>
          <w:szCs w:val="24"/>
        </w:rPr>
        <w:t xml:space="preserve">in </w:t>
      </w:r>
      <w:r w:rsidR="00A11071">
        <w:rPr>
          <w:rFonts w:ascii="Times New Roman" w:hAnsi="Times New Roman" w:cs="Times New Roman"/>
          <w:sz w:val="24"/>
          <w:szCs w:val="24"/>
        </w:rPr>
        <w:t>this lesion</w:t>
      </w:r>
      <w:r w:rsidR="002B5A69">
        <w:rPr>
          <w:rFonts w:ascii="Times New Roman" w:hAnsi="Times New Roman" w:cs="Times New Roman"/>
          <w:sz w:val="24"/>
          <w:szCs w:val="24"/>
        </w:rPr>
        <w:t xml:space="preserve">. The </w:t>
      </w:r>
      <w:r w:rsidR="001F18FD">
        <w:rPr>
          <w:rFonts w:ascii="Times New Roman" w:hAnsi="Times New Roman" w:cs="Times New Roman"/>
          <w:sz w:val="24"/>
          <w:szCs w:val="24"/>
        </w:rPr>
        <w:t xml:space="preserve">bony </w:t>
      </w:r>
      <w:r w:rsidR="00A11071">
        <w:rPr>
          <w:rFonts w:ascii="Times New Roman" w:hAnsi="Times New Roman" w:cs="Times New Roman"/>
          <w:sz w:val="24"/>
          <w:szCs w:val="24"/>
        </w:rPr>
        <w:t>plug</w:t>
      </w:r>
      <w:r w:rsidR="00FD1853">
        <w:rPr>
          <w:rFonts w:ascii="Times New Roman" w:hAnsi="Times New Roman" w:cs="Times New Roman"/>
          <w:sz w:val="24"/>
          <w:szCs w:val="24"/>
        </w:rPr>
        <w:t xml:space="preserve"> or </w:t>
      </w:r>
      <w:r w:rsidR="001F18FD">
        <w:rPr>
          <w:rFonts w:ascii="Times New Roman" w:hAnsi="Times New Roman" w:cs="Times New Roman"/>
          <w:sz w:val="24"/>
          <w:szCs w:val="24"/>
        </w:rPr>
        <w:t>chip</w:t>
      </w:r>
      <w:r w:rsidR="00A11071">
        <w:rPr>
          <w:rFonts w:ascii="Times New Roman" w:hAnsi="Times New Roman" w:cs="Times New Roman"/>
          <w:sz w:val="24"/>
          <w:szCs w:val="24"/>
        </w:rPr>
        <w:t xml:space="preserve"> </w:t>
      </w:r>
      <w:r w:rsidR="001F18FD">
        <w:rPr>
          <w:rFonts w:ascii="Times New Roman" w:hAnsi="Times New Roman" w:cs="Times New Roman"/>
          <w:sz w:val="24"/>
          <w:szCs w:val="24"/>
        </w:rPr>
        <w:t xml:space="preserve">formation with </w:t>
      </w:r>
      <w:r w:rsidR="00FD1853">
        <w:rPr>
          <w:rFonts w:ascii="Times New Roman" w:hAnsi="Times New Roman" w:cs="Times New Roman"/>
          <w:sz w:val="24"/>
          <w:szCs w:val="24"/>
        </w:rPr>
        <w:t xml:space="preserve">its </w:t>
      </w:r>
      <w:r w:rsidR="001F18FD">
        <w:rPr>
          <w:rFonts w:ascii="Times New Roman" w:hAnsi="Times New Roman" w:cs="Times New Roman"/>
          <w:sz w:val="24"/>
          <w:szCs w:val="24"/>
        </w:rPr>
        <w:t>retention is</w:t>
      </w:r>
      <w:r w:rsidR="00A11071">
        <w:rPr>
          <w:rFonts w:ascii="Times New Roman" w:hAnsi="Times New Roman" w:cs="Times New Roman"/>
          <w:sz w:val="24"/>
          <w:szCs w:val="24"/>
        </w:rPr>
        <w:t xml:space="preserve"> </w:t>
      </w:r>
      <w:r w:rsidR="001F18FD">
        <w:rPr>
          <w:rFonts w:ascii="Times New Roman" w:hAnsi="Times New Roman" w:cs="Times New Roman"/>
          <w:sz w:val="24"/>
          <w:szCs w:val="24"/>
        </w:rPr>
        <w:t>probably</w:t>
      </w:r>
      <w:r w:rsidR="00A11071">
        <w:rPr>
          <w:rFonts w:ascii="Times New Roman" w:hAnsi="Times New Roman" w:cs="Times New Roman"/>
          <w:sz w:val="24"/>
          <w:szCs w:val="24"/>
        </w:rPr>
        <w:t xml:space="preserve"> </w:t>
      </w:r>
      <w:r w:rsidR="001F18FD">
        <w:rPr>
          <w:rFonts w:ascii="Times New Roman" w:hAnsi="Times New Roman" w:cs="Times New Roman"/>
          <w:sz w:val="24"/>
          <w:szCs w:val="24"/>
        </w:rPr>
        <w:t>the necessary</w:t>
      </w:r>
      <w:r w:rsidR="002169C1">
        <w:rPr>
          <w:rFonts w:ascii="Times New Roman" w:hAnsi="Times New Roman" w:cs="Times New Roman"/>
          <w:sz w:val="24"/>
          <w:szCs w:val="24"/>
        </w:rPr>
        <w:t xml:space="preserve"> </w:t>
      </w:r>
      <w:r w:rsidR="006F3399">
        <w:rPr>
          <w:rFonts w:ascii="Times New Roman" w:hAnsi="Times New Roman" w:cs="Times New Roman"/>
          <w:sz w:val="24"/>
          <w:szCs w:val="24"/>
        </w:rPr>
        <w:t xml:space="preserve">prerequisite </w:t>
      </w:r>
      <w:r w:rsidR="003E2A33">
        <w:rPr>
          <w:rFonts w:ascii="Times New Roman" w:hAnsi="Times New Roman" w:cs="Times New Roman"/>
          <w:sz w:val="24"/>
          <w:szCs w:val="24"/>
        </w:rPr>
        <w:t>in non-tangential strikes</w:t>
      </w:r>
      <w:r w:rsidR="001F18FD">
        <w:rPr>
          <w:rFonts w:ascii="Times New Roman" w:hAnsi="Times New Roman" w:cs="Times New Roman"/>
          <w:sz w:val="24"/>
          <w:szCs w:val="24"/>
        </w:rPr>
        <w:t>, considering its mechanism of formation</w:t>
      </w:r>
      <w:r w:rsidR="004C55B8">
        <w:rPr>
          <w:rFonts w:ascii="Times New Roman" w:hAnsi="Times New Roman" w:cs="Times New Roman"/>
          <w:sz w:val="24"/>
          <w:szCs w:val="24"/>
        </w:rPr>
        <w:t xml:space="preserve">. </w:t>
      </w:r>
    </w:p>
    <w:p w14:paraId="7357FA30" w14:textId="77777777" w:rsidR="004653F8" w:rsidRPr="00B26F3F" w:rsidRDefault="00835B34" w:rsidP="006D5F87">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Furthermore, s</w:t>
      </w:r>
      <w:r w:rsidR="004653F8">
        <w:rPr>
          <w:rFonts w:ascii="Times New Roman" w:hAnsi="Times New Roman" w:cs="Times New Roman"/>
          <w:sz w:val="24"/>
          <w:szCs w:val="24"/>
        </w:rPr>
        <w:t xml:space="preserve">uch </w:t>
      </w:r>
      <w:r>
        <w:rPr>
          <w:rFonts w:ascii="Times New Roman" w:hAnsi="Times New Roman" w:cs="Times New Roman"/>
          <w:sz w:val="24"/>
          <w:szCs w:val="24"/>
        </w:rPr>
        <w:t>bone plugs</w:t>
      </w:r>
      <w:r w:rsidR="004653F8">
        <w:rPr>
          <w:rFonts w:ascii="Times New Roman" w:hAnsi="Times New Roman" w:cs="Times New Roman"/>
          <w:sz w:val="24"/>
          <w:szCs w:val="24"/>
        </w:rPr>
        <w:t xml:space="preserve"> may be easily overlooked from a </w:t>
      </w:r>
      <w:r w:rsidR="001F18FD">
        <w:rPr>
          <w:rFonts w:ascii="Times New Roman" w:hAnsi="Times New Roman" w:cs="Times New Roman"/>
          <w:sz w:val="24"/>
          <w:szCs w:val="24"/>
        </w:rPr>
        <w:t>non-professional</w:t>
      </w:r>
      <w:r w:rsidR="004653F8">
        <w:rPr>
          <w:rFonts w:ascii="Times New Roman" w:hAnsi="Times New Roman" w:cs="Times New Roman"/>
          <w:sz w:val="24"/>
          <w:szCs w:val="24"/>
        </w:rPr>
        <w:t xml:space="preserve"> and </w:t>
      </w:r>
      <w:r>
        <w:rPr>
          <w:rFonts w:ascii="Times New Roman" w:hAnsi="Times New Roman" w:cs="Times New Roman"/>
          <w:sz w:val="24"/>
          <w:szCs w:val="24"/>
        </w:rPr>
        <w:t>hurried</w:t>
      </w:r>
      <w:r w:rsidR="004653F8">
        <w:rPr>
          <w:rFonts w:ascii="Times New Roman" w:hAnsi="Times New Roman" w:cs="Times New Roman"/>
          <w:sz w:val="24"/>
          <w:szCs w:val="24"/>
        </w:rPr>
        <w:t xml:space="preserve"> approach towards autopsy.  Every gunshot case mandates a careful and sensi</w:t>
      </w:r>
      <w:r w:rsidR="00FE5557">
        <w:rPr>
          <w:rFonts w:ascii="Times New Roman" w:hAnsi="Times New Roman" w:cs="Times New Roman"/>
          <w:sz w:val="24"/>
          <w:szCs w:val="24"/>
        </w:rPr>
        <w:t>ble</w:t>
      </w:r>
      <w:r w:rsidR="004653F8">
        <w:rPr>
          <w:rFonts w:ascii="Times New Roman" w:hAnsi="Times New Roman" w:cs="Times New Roman"/>
          <w:sz w:val="24"/>
          <w:szCs w:val="24"/>
        </w:rPr>
        <w:t xml:space="preserve"> postmortem </w:t>
      </w:r>
      <w:r w:rsidR="00FE5557">
        <w:rPr>
          <w:rFonts w:ascii="Times New Roman" w:hAnsi="Times New Roman" w:cs="Times New Roman"/>
          <w:sz w:val="24"/>
          <w:szCs w:val="24"/>
        </w:rPr>
        <w:t>examination</w:t>
      </w:r>
      <w:r w:rsidR="004653F8">
        <w:rPr>
          <w:rFonts w:ascii="Times New Roman" w:hAnsi="Times New Roman" w:cs="Times New Roman"/>
          <w:sz w:val="24"/>
          <w:szCs w:val="24"/>
        </w:rPr>
        <w:t xml:space="preserve"> on account of atypical and unforeseeable f</w:t>
      </w:r>
      <w:r w:rsidR="00FE5557">
        <w:rPr>
          <w:rFonts w:ascii="Times New Roman" w:hAnsi="Times New Roman" w:cs="Times New Roman"/>
          <w:sz w:val="24"/>
          <w:szCs w:val="24"/>
        </w:rPr>
        <w:t>indings that may be encountered</w:t>
      </w:r>
      <w:r w:rsidR="001F18FD">
        <w:rPr>
          <w:rFonts w:ascii="Times New Roman" w:hAnsi="Times New Roman" w:cs="Times New Roman"/>
          <w:sz w:val="24"/>
          <w:szCs w:val="24"/>
        </w:rPr>
        <w:t>.</w:t>
      </w:r>
      <w:r w:rsidR="004653F8">
        <w:rPr>
          <w:rFonts w:ascii="Times New Roman" w:hAnsi="Times New Roman" w:cs="Times New Roman"/>
          <w:sz w:val="24"/>
          <w:szCs w:val="24"/>
        </w:rPr>
        <w:t xml:space="preserve"> </w:t>
      </w:r>
      <w:r w:rsidR="001F18FD">
        <w:rPr>
          <w:rFonts w:ascii="Times New Roman" w:hAnsi="Times New Roman" w:cs="Times New Roman"/>
          <w:sz w:val="24"/>
          <w:szCs w:val="24"/>
        </w:rPr>
        <w:t>S</w:t>
      </w:r>
      <w:r w:rsidR="004653F8">
        <w:rPr>
          <w:rFonts w:ascii="Times New Roman" w:hAnsi="Times New Roman" w:cs="Times New Roman"/>
          <w:sz w:val="24"/>
          <w:szCs w:val="24"/>
        </w:rPr>
        <w:t xml:space="preserve">uch findings may prove to be the sole factor in the final revelations that may </w:t>
      </w:r>
      <w:r w:rsidR="002169C1">
        <w:rPr>
          <w:rFonts w:ascii="Times New Roman" w:hAnsi="Times New Roman" w:cs="Times New Roman"/>
          <w:sz w:val="24"/>
          <w:szCs w:val="24"/>
        </w:rPr>
        <w:t>carry a s</w:t>
      </w:r>
      <w:r w:rsidR="00FE5557">
        <w:rPr>
          <w:rFonts w:ascii="Times New Roman" w:hAnsi="Times New Roman" w:cs="Times New Roman"/>
          <w:sz w:val="24"/>
          <w:szCs w:val="24"/>
        </w:rPr>
        <w:t>ignificant</w:t>
      </w:r>
      <w:r w:rsidR="004653F8">
        <w:rPr>
          <w:rFonts w:ascii="Times New Roman" w:hAnsi="Times New Roman" w:cs="Times New Roman"/>
          <w:sz w:val="24"/>
          <w:szCs w:val="24"/>
        </w:rPr>
        <w:t xml:space="preserve"> legal bearing on the case. </w:t>
      </w:r>
    </w:p>
    <w:p w14:paraId="1125FB53" w14:textId="77777777" w:rsidR="0065511C" w:rsidRPr="004E6024" w:rsidRDefault="008C5552" w:rsidP="006D5F87">
      <w:pPr>
        <w:autoSpaceDE w:val="0"/>
        <w:autoSpaceDN w:val="0"/>
        <w:adjustRightInd w:val="0"/>
        <w:spacing w:after="0" w:line="600" w:lineRule="auto"/>
        <w:jc w:val="both"/>
        <w:rPr>
          <w:rFonts w:ascii="Times New Roman" w:hAnsi="Times New Roman" w:cs="Times New Roman"/>
          <w:sz w:val="24"/>
          <w:szCs w:val="24"/>
        </w:rPr>
      </w:pPr>
      <w:r w:rsidRPr="004E6024">
        <w:rPr>
          <w:rFonts w:ascii="Times New Roman" w:hAnsi="Times New Roman" w:cs="Times New Roman"/>
          <w:sz w:val="24"/>
          <w:szCs w:val="24"/>
        </w:rPr>
        <w:t xml:space="preserve">The direction of the shot as alleged by the witnesses and the police in this case </w:t>
      </w:r>
      <w:r w:rsidR="009329C0">
        <w:rPr>
          <w:rFonts w:ascii="Times New Roman" w:hAnsi="Times New Roman" w:cs="Times New Roman"/>
          <w:sz w:val="24"/>
          <w:szCs w:val="24"/>
        </w:rPr>
        <w:t>could be</w:t>
      </w:r>
      <w:r w:rsidRPr="004E6024">
        <w:rPr>
          <w:rFonts w:ascii="Times New Roman" w:hAnsi="Times New Roman" w:cs="Times New Roman"/>
          <w:sz w:val="24"/>
          <w:szCs w:val="24"/>
        </w:rPr>
        <w:t xml:space="preserve"> positively attested, despite the presence of a keyhole defect in a </w:t>
      </w:r>
      <w:r w:rsidR="007C7B6D">
        <w:rPr>
          <w:rFonts w:ascii="Times New Roman" w:hAnsi="Times New Roman" w:cs="Times New Roman"/>
          <w:sz w:val="24"/>
          <w:szCs w:val="24"/>
        </w:rPr>
        <w:t>non-tangential</w:t>
      </w:r>
      <w:r w:rsidRPr="004E6024">
        <w:rPr>
          <w:rFonts w:ascii="Times New Roman" w:hAnsi="Times New Roman" w:cs="Times New Roman"/>
          <w:sz w:val="24"/>
          <w:szCs w:val="24"/>
        </w:rPr>
        <w:t xml:space="preserve"> bullet path.</w:t>
      </w:r>
    </w:p>
    <w:p w14:paraId="79276A9A" w14:textId="77777777" w:rsidR="00121EE5" w:rsidRDefault="0065511C" w:rsidP="006D5F87">
      <w:pPr>
        <w:autoSpaceDE w:val="0"/>
        <w:autoSpaceDN w:val="0"/>
        <w:adjustRightInd w:val="0"/>
        <w:spacing w:after="0" w:line="600" w:lineRule="auto"/>
        <w:rPr>
          <w:rFonts w:ascii="Times New Roman" w:hAnsi="Times New Roman" w:cs="Times New Roman"/>
          <w:color w:val="000000"/>
          <w:sz w:val="24"/>
          <w:szCs w:val="24"/>
        </w:rPr>
      </w:pPr>
      <w:r w:rsidRPr="004E6024">
        <w:rPr>
          <w:rFonts w:ascii="Times New Roman" w:hAnsi="Times New Roman" w:cs="Times New Roman"/>
          <w:sz w:val="24"/>
          <w:szCs w:val="24"/>
        </w:rPr>
        <w:t xml:space="preserve">It is further added that </w:t>
      </w:r>
      <w:r w:rsidR="008C5552" w:rsidRPr="004E6024">
        <w:rPr>
          <w:rFonts w:ascii="Times New Roman" w:hAnsi="Times New Roman" w:cs="Times New Roman"/>
          <w:sz w:val="24"/>
          <w:szCs w:val="24"/>
        </w:rPr>
        <w:t>a combined result of</w:t>
      </w:r>
      <w:r w:rsidRPr="004E6024">
        <w:rPr>
          <w:rFonts w:ascii="Times New Roman" w:hAnsi="Times New Roman" w:cs="Times New Roman"/>
          <w:sz w:val="24"/>
          <w:szCs w:val="24"/>
        </w:rPr>
        <w:t xml:space="preserve"> intrinsic and extrinsic factors along with bone</w:t>
      </w:r>
      <w:r w:rsidR="001F18FD">
        <w:rPr>
          <w:rFonts w:ascii="Times New Roman" w:hAnsi="Times New Roman" w:cs="Times New Roman"/>
          <w:sz w:val="24"/>
          <w:szCs w:val="24"/>
        </w:rPr>
        <w:t xml:space="preserve"> </w:t>
      </w:r>
      <w:r w:rsidRPr="004E6024">
        <w:rPr>
          <w:rFonts w:ascii="Times New Roman" w:hAnsi="Times New Roman" w:cs="Times New Roman"/>
          <w:sz w:val="24"/>
          <w:szCs w:val="24"/>
        </w:rPr>
        <w:t>specificities is the chief determinant in the production of gunshot wounds</w:t>
      </w:r>
      <w:r w:rsidR="00FE5557">
        <w:rPr>
          <w:rFonts w:ascii="Times New Roman" w:hAnsi="Times New Roman" w:cs="Times New Roman"/>
          <w:sz w:val="24"/>
          <w:szCs w:val="24"/>
        </w:rPr>
        <w:t>.</w:t>
      </w:r>
      <w:r w:rsidR="00FE5557">
        <w:rPr>
          <w:rFonts w:ascii="Times New Roman" w:hAnsi="Times New Roman" w:cs="Times New Roman"/>
          <w:sz w:val="24"/>
          <w:szCs w:val="24"/>
          <w:vertAlign w:val="superscript"/>
        </w:rPr>
        <w:t>3</w:t>
      </w:r>
      <w:r w:rsidRPr="004E6024">
        <w:rPr>
          <w:rFonts w:ascii="Times New Roman" w:hAnsi="Times New Roman" w:cs="Times New Roman"/>
          <w:sz w:val="24"/>
          <w:szCs w:val="24"/>
        </w:rPr>
        <w:t xml:space="preserve"> </w:t>
      </w:r>
      <w:r w:rsidR="008C5552" w:rsidRPr="004E6024">
        <w:rPr>
          <w:rFonts w:ascii="Times New Roman" w:hAnsi="Times New Roman" w:cs="Times New Roman"/>
          <w:sz w:val="24"/>
          <w:szCs w:val="24"/>
        </w:rPr>
        <w:t xml:space="preserve">So </w:t>
      </w:r>
      <w:r w:rsidR="00FE5557">
        <w:rPr>
          <w:rFonts w:ascii="Times New Roman" w:hAnsi="Times New Roman" w:cs="Times New Roman"/>
          <w:sz w:val="24"/>
          <w:szCs w:val="24"/>
        </w:rPr>
        <w:t>a</w:t>
      </w:r>
      <w:r w:rsidR="00B24ABE">
        <w:rPr>
          <w:rFonts w:ascii="Times New Roman" w:hAnsi="Times New Roman" w:cs="Times New Roman"/>
          <w:sz w:val="24"/>
          <w:szCs w:val="24"/>
        </w:rPr>
        <w:t xml:space="preserve"> prior</w:t>
      </w:r>
      <w:r w:rsidR="001F18FD">
        <w:rPr>
          <w:rFonts w:ascii="Times New Roman" w:hAnsi="Times New Roman" w:cs="Times New Roman"/>
          <w:sz w:val="24"/>
          <w:szCs w:val="24"/>
        </w:rPr>
        <w:t xml:space="preserve"> </w:t>
      </w:r>
      <w:r w:rsidR="00B24ABE">
        <w:rPr>
          <w:rFonts w:ascii="Times New Roman" w:hAnsi="Times New Roman" w:cs="Times New Roman"/>
          <w:sz w:val="24"/>
          <w:szCs w:val="24"/>
        </w:rPr>
        <w:t>anticipation of</w:t>
      </w:r>
      <w:r w:rsidR="00B26F3F">
        <w:rPr>
          <w:rFonts w:ascii="Times New Roman" w:hAnsi="Times New Roman" w:cs="Times New Roman"/>
          <w:sz w:val="24"/>
          <w:szCs w:val="24"/>
        </w:rPr>
        <w:t xml:space="preserve"> </w:t>
      </w:r>
      <w:r w:rsidR="008C5552" w:rsidRPr="004E6024">
        <w:rPr>
          <w:rFonts w:ascii="Times New Roman" w:hAnsi="Times New Roman" w:cs="Times New Roman"/>
          <w:sz w:val="24"/>
          <w:szCs w:val="24"/>
        </w:rPr>
        <w:t>skull wound</w:t>
      </w:r>
      <w:r w:rsidR="00FE5557">
        <w:rPr>
          <w:rFonts w:ascii="Times New Roman" w:hAnsi="Times New Roman" w:cs="Times New Roman"/>
          <w:sz w:val="24"/>
          <w:szCs w:val="24"/>
        </w:rPr>
        <w:t>s</w:t>
      </w:r>
      <w:r w:rsidR="008C5552" w:rsidRPr="004E6024">
        <w:rPr>
          <w:rFonts w:ascii="Times New Roman" w:hAnsi="Times New Roman" w:cs="Times New Roman"/>
          <w:sz w:val="24"/>
          <w:szCs w:val="24"/>
        </w:rPr>
        <w:t xml:space="preserve"> in </w:t>
      </w:r>
      <w:r w:rsidR="00B24ABE">
        <w:rPr>
          <w:rFonts w:ascii="Times New Roman" w:hAnsi="Times New Roman" w:cs="Times New Roman"/>
          <w:sz w:val="24"/>
          <w:szCs w:val="24"/>
        </w:rPr>
        <w:t xml:space="preserve">cases </w:t>
      </w:r>
      <w:r w:rsidR="009329C0">
        <w:rPr>
          <w:rFonts w:ascii="Times New Roman" w:hAnsi="Times New Roman" w:cs="Times New Roman"/>
          <w:sz w:val="24"/>
          <w:szCs w:val="24"/>
        </w:rPr>
        <w:t>carrying</w:t>
      </w:r>
      <w:r w:rsidR="00C85F76">
        <w:rPr>
          <w:rFonts w:ascii="Times New Roman" w:hAnsi="Times New Roman" w:cs="Times New Roman"/>
          <w:sz w:val="24"/>
          <w:szCs w:val="24"/>
        </w:rPr>
        <w:t xml:space="preserve"> similar </w:t>
      </w:r>
      <w:r w:rsidR="009329C0">
        <w:rPr>
          <w:rFonts w:ascii="Times New Roman" w:hAnsi="Times New Roman" w:cs="Times New Roman"/>
          <w:sz w:val="24"/>
          <w:szCs w:val="24"/>
        </w:rPr>
        <w:t xml:space="preserve">circumstances is not possible </w:t>
      </w:r>
      <w:r w:rsidR="00FE5557">
        <w:rPr>
          <w:rFonts w:ascii="Times New Roman" w:hAnsi="Times New Roman" w:cs="Times New Roman"/>
          <w:sz w:val="24"/>
          <w:szCs w:val="24"/>
        </w:rPr>
        <w:t>due to</w:t>
      </w:r>
      <w:r w:rsidR="00B26F3F">
        <w:rPr>
          <w:rFonts w:ascii="Times New Roman" w:hAnsi="Times New Roman" w:cs="Times New Roman"/>
          <w:sz w:val="24"/>
          <w:szCs w:val="24"/>
        </w:rPr>
        <w:t xml:space="preserve"> </w:t>
      </w:r>
      <w:r w:rsidR="00FE5557">
        <w:rPr>
          <w:rFonts w:ascii="Times New Roman" w:hAnsi="Times New Roman" w:cs="Times New Roman"/>
          <w:sz w:val="24"/>
          <w:szCs w:val="24"/>
        </w:rPr>
        <w:t>remarkable</w:t>
      </w:r>
      <w:r w:rsidR="00C85F76">
        <w:rPr>
          <w:rFonts w:ascii="Times New Roman" w:hAnsi="Times New Roman" w:cs="Times New Roman"/>
          <w:sz w:val="24"/>
          <w:szCs w:val="24"/>
        </w:rPr>
        <w:t xml:space="preserve"> </w:t>
      </w:r>
      <w:r w:rsidR="00B26F3F">
        <w:rPr>
          <w:rFonts w:ascii="Times New Roman" w:hAnsi="Times New Roman" w:cs="Times New Roman"/>
          <w:sz w:val="24"/>
          <w:szCs w:val="24"/>
        </w:rPr>
        <w:t>inter-</w:t>
      </w:r>
      <w:r w:rsidR="00C85F76">
        <w:rPr>
          <w:rFonts w:ascii="Times New Roman" w:hAnsi="Times New Roman" w:cs="Times New Roman"/>
          <w:sz w:val="24"/>
          <w:szCs w:val="24"/>
        </w:rPr>
        <w:t>individual</w:t>
      </w:r>
      <w:r w:rsidR="00B13328" w:rsidRPr="004E6024">
        <w:rPr>
          <w:rFonts w:ascii="Times New Roman" w:hAnsi="Times New Roman" w:cs="Times New Roman"/>
          <w:sz w:val="24"/>
          <w:szCs w:val="24"/>
        </w:rPr>
        <w:t xml:space="preserve"> varia</w:t>
      </w:r>
      <w:r w:rsidR="00B26F3F">
        <w:rPr>
          <w:rFonts w:ascii="Times New Roman" w:hAnsi="Times New Roman" w:cs="Times New Roman"/>
          <w:sz w:val="24"/>
          <w:szCs w:val="24"/>
        </w:rPr>
        <w:t>tions</w:t>
      </w:r>
      <w:r w:rsidR="008C5552" w:rsidRPr="004E6024">
        <w:rPr>
          <w:rFonts w:ascii="Times New Roman" w:hAnsi="Times New Roman" w:cs="Times New Roman"/>
          <w:sz w:val="24"/>
          <w:szCs w:val="24"/>
        </w:rPr>
        <w:t>.</w:t>
      </w:r>
      <w:r w:rsidR="004E6024" w:rsidRPr="004E6024">
        <w:rPr>
          <w:rFonts w:ascii="Times New Roman" w:hAnsi="Times New Roman" w:cs="Times New Roman"/>
          <w:sz w:val="24"/>
          <w:szCs w:val="24"/>
        </w:rPr>
        <w:t xml:space="preserve"> This fact is further supported from the experiment</w:t>
      </w:r>
      <w:r w:rsidR="004430A2">
        <w:rPr>
          <w:rFonts w:ascii="Times New Roman" w:hAnsi="Times New Roman" w:cs="Times New Roman"/>
          <w:sz w:val="24"/>
          <w:szCs w:val="24"/>
        </w:rPr>
        <w:t>al</w:t>
      </w:r>
      <w:r w:rsidR="004E6024" w:rsidRPr="004E6024">
        <w:rPr>
          <w:rFonts w:ascii="Times New Roman" w:hAnsi="Times New Roman" w:cs="Times New Roman"/>
          <w:sz w:val="24"/>
          <w:szCs w:val="24"/>
        </w:rPr>
        <w:t xml:space="preserve"> study of Delannoy et al in which</w:t>
      </w:r>
      <w:r w:rsidR="004430A2">
        <w:rPr>
          <w:rFonts w:ascii="Times New Roman" w:hAnsi="Times New Roman" w:cs="Times New Roman"/>
          <w:sz w:val="24"/>
          <w:szCs w:val="24"/>
        </w:rPr>
        <w:t>,</w:t>
      </w:r>
      <w:r w:rsidR="004E6024" w:rsidRPr="004E6024">
        <w:rPr>
          <w:rFonts w:ascii="Times New Roman" w:hAnsi="Times New Roman" w:cs="Times New Roman"/>
          <w:sz w:val="24"/>
          <w:szCs w:val="24"/>
        </w:rPr>
        <w:t xml:space="preserve"> out of the 12 cadaveric skulls</w:t>
      </w:r>
      <w:r w:rsidR="004430A2">
        <w:rPr>
          <w:rFonts w:ascii="Times New Roman" w:hAnsi="Times New Roman" w:cs="Times New Roman"/>
          <w:sz w:val="24"/>
          <w:szCs w:val="24"/>
        </w:rPr>
        <w:t xml:space="preserve"> each</w:t>
      </w:r>
      <w:r w:rsidR="004E6024" w:rsidRPr="004E6024">
        <w:rPr>
          <w:rFonts w:ascii="Times New Roman" w:hAnsi="Times New Roman" w:cs="Times New Roman"/>
          <w:sz w:val="24"/>
          <w:szCs w:val="24"/>
        </w:rPr>
        <w:t xml:space="preserve"> fired perpendicularly </w:t>
      </w:r>
      <w:r w:rsidR="004430A2">
        <w:rPr>
          <w:rFonts w:ascii="Times New Roman" w:hAnsi="Times New Roman" w:cs="Times New Roman"/>
          <w:sz w:val="24"/>
          <w:szCs w:val="24"/>
        </w:rPr>
        <w:t>with a</w:t>
      </w:r>
      <w:r w:rsidR="004E6024" w:rsidRPr="004E6024">
        <w:rPr>
          <w:rFonts w:ascii="Times New Roman" w:hAnsi="Times New Roman" w:cs="Times New Roman"/>
          <w:sz w:val="24"/>
          <w:szCs w:val="24"/>
        </w:rPr>
        <w:t xml:space="preserve"> 9 mm parabellum ammunition, only one case </w:t>
      </w:r>
      <w:r w:rsidR="004E6024">
        <w:rPr>
          <w:rFonts w:ascii="Times New Roman" w:hAnsi="Times New Roman" w:cs="Times New Roman"/>
          <w:color w:val="000000"/>
          <w:sz w:val="24"/>
          <w:szCs w:val="24"/>
        </w:rPr>
        <w:t>depicted the</w:t>
      </w:r>
      <w:r w:rsidR="004E6024" w:rsidRPr="004E6024">
        <w:rPr>
          <w:rFonts w:ascii="Times New Roman" w:hAnsi="Times New Roman" w:cs="Times New Roman"/>
          <w:color w:val="000000"/>
          <w:sz w:val="24"/>
          <w:szCs w:val="24"/>
        </w:rPr>
        <w:t xml:space="preserve"> specific keyhole lesion</w:t>
      </w:r>
      <w:r w:rsidR="004E6024">
        <w:rPr>
          <w:rFonts w:ascii="Times New Roman" w:hAnsi="Times New Roman" w:cs="Times New Roman"/>
          <w:color w:val="000000"/>
          <w:sz w:val="24"/>
          <w:szCs w:val="24"/>
        </w:rPr>
        <w:t xml:space="preserve"> </w:t>
      </w:r>
      <w:r w:rsidR="00B26F3F">
        <w:rPr>
          <w:rFonts w:ascii="Times New Roman" w:hAnsi="Times New Roman" w:cs="Times New Roman"/>
          <w:color w:val="000000"/>
          <w:sz w:val="24"/>
          <w:szCs w:val="24"/>
        </w:rPr>
        <w:t>in question</w:t>
      </w:r>
      <w:r w:rsidR="00F2323E">
        <w:rPr>
          <w:rFonts w:ascii="Times New Roman" w:hAnsi="Times New Roman" w:cs="Times New Roman"/>
          <w:color w:val="000000"/>
          <w:sz w:val="24"/>
          <w:szCs w:val="24"/>
        </w:rPr>
        <w:t>.</w:t>
      </w:r>
      <w:r w:rsidR="00F2323E">
        <w:rPr>
          <w:rFonts w:ascii="Times New Roman" w:hAnsi="Times New Roman" w:cs="Times New Roman"/>
          <w:color w:val="000000"/>
          <w:sz w:val="24"/>
          <w:szCs w:val="24"/>
          <w:vertAlign w:val="superscript"/>
        </w:rPr>
        <w:t>8</w:t>
      </w:r>
      <w:r w:rsidR="00F2323E">
        <w:rPr>
          <w:rFonts w:ascii="Times New Roman" w:hAnsi="Times New Roman" w:cs="Times New Roman"/>
          <w:color w:val="000000"/>
          <w:sz w:val="24"/>
          <w:szCs w:val="24"/>
        </w:rPr>
        <w:t xml:space="preserve">  </w:t>
      </w:r>
    </w:p>
    <w:p w14:paraId="783192C6" w14:textId="77777777" w:rsidR="00A1208D" w:rsidRDefault="00121EE5" w:rsidP="006D5F87">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color w:val="000000"/>
          <w:sz w:val="24"/>
          <w:szCs w:val="24"/>
        </w:rPr>
        <w:lastRenderedPageBreak/>
        <w:t xml:space="preserve">Presently, it is </w:t>
      </w:r>
      <w:r w:rsidR="001F18FD">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not possible to explain the </w:t>
      </w:r>
      <w:r w:rsidR="00A103D6">
        <w:rPr>
          <w:rFonts w:ascii="Times New Roman" w:hAnsi="Times New Roman" w:cs="Times New Roman"/>
          <w:color w:val="000000"/>
          <w:sz w:val="24"/>
          <w:szCs w:val="24"/>
        </w:rPr>
        <w:t>exact</w:t>
      </w:r>
      <w:r>
        <w:rPr>
          <w:rFonts w:ascii="Times New Roman" w:hAnsi="Times New Roman" w:cs="Times New Roman"/>
          <w:color w:val="000000"/>
          <w:sz w:val="24"/>
          <w:szCs w:val="24"/>
        </w:rPr>
        <w:t xml:space="preserve"> site of external </w:t>
      </w:r>
      <w:r w:rsidR="00A103D6">
        <w:rPr>
          <w:rFonts w:ascii="Times New Roman" w:hAnsi="Times New Roman" w:cs="Times New Roman"/>
          <w:color w:val="000000"/>
          <w:sz w:val="24"/>
          <w:szCs w:val="24"/>
        </w:rPr>
        <w:t>beveling</w:t>
      </w:r>
      <w:r>
        <w:rPr>
          <w:rFonts w:ascii="Times New Roman" w:hAnsi="Times New Roman" w:cs="Times New Roman"/>
          <w:color w:val="000000"/>
          <w:sz w:val="24"/>
          <w:szCs w:val="24"/>
        </w:rPr>
        <w:t xml:space="preserve"> </w:t>
      </w:r>
      <w:r w:rsidR="00A103D6">
        <w:rPr>
          <w:rFonts w:ascii="Times New Roman" w:hAnsi="Times New Roman" w:cs="Times New Roman"/>
          <w:color w:val="000000"/>
          <w:sz w:val="24"/>
          <w:szCs w:val="24"/>
        </w:rPr>
        <w:t>in a</w:t>
      </w:r>
      <w:r>
        <w:rPr>
          <w:rFonts w:ascii="Times New Roman" w:hAnsi="Times New Roman" w:cs="Times New Roman"/>
          <w:color w:val="000000"/>
          <w:sz w:val="24"/>
          <w:szCs w:val="24"/>
        </w:rPr>
        <w:t xml:space="preserve"> keyhole entrance defect </w:t>
      </w:r>
      <w:r w:rsidR="00A103D6">
        <w:rPr>
          <w:rFonts w:ascii="Times New Roman" w:hAnsi="Times New Roman" w:cs="Times New Roman"/>
          <w:color w:val="000000"/>
          <w:sz w:val="24"/>
          <w:szCs w:val="24"/>
        </w:rPr>
        <w:t>resulting from</w:t>
      </w:r>
      <w:r>
        <w:rPr>
          <w:rFonts w:ascii="Times New Roman" w:hAnsi="Times New Roman" w:cs="Times New Roman"/>
          <w:color w:val="000000"/>
          <w:sz w:val="24"/>
          <w:szCs w:val="24"/>
        </w:rPr>
        <w:t xml:space="preserve"> </w:t>
      </w:r>
      <w:r w:rsidR="00A103D6">
        <w:rPr>
          <w:rFonts w:ascii="Times New Roman" w:hAnsi="Times New Roman" w:cs="Times New Roman"/>
          <w:color w:val="000000"/>
          <w:sz w:val="24"/>
          <w:szCs w:val="24"/>
        </w:rPr>
        <w:t xml:space="preserve">a </w:t>
      </w:r>
      <w:r>
        <w:rPr>
          <w:rFonts w:ascii="Times New Roman" w:hAnsi="Times New Roman" w:cs="Times New Roman"/>
          <w:color w:val="000000"/>
          <w:sz w:val="24"/>
          <w:szCs w:val="24"/>
        </w:rPr>
        <w:t xml:space="preserve">non-tangential </w:t>
      </w:r>
      <w:r w:rsidR="00A103D6">
        <w:rPr>
          <w:rFonts w:ascii="Times New Roman" w:hAnsi="Times New Roman" w:cs="Times New Roman"/>
          <w:color w:val="000000"/>
          <w:sz w:val="24"/>
          <w:szCs w:val="24"/>
        </w:rPr>
        <w:t>cranial strike</w:t>
      </w:r>
      <w:r>
        <w:rPr>
          <w:rFonts w:ascii="Times New Roman" w:hAnsi="Times New Roman" w:cs="Times New Roman"/>
          <w:color w:val="000000"/>
          <w:sz w:val="24"/>
          <w:szCs w:val="24"/>
        </w:rPr>
        <w:t xml:space="preserve">, as the same does not </w:t>
      </w:r>
      <w:r w:rsidR="003E2A33">
        <w:rPr>
          <w:rFonts w:ascii="Times New Roman" w:hAnsi="Times New Roman" w:cs="Times New Roman"/>
          <w:color w:val="000000"/>
          <w:sz w:val="24"/>
          <w:szCs w:val="24"/>
        </w:rPr>
        <w:t xml:space="preserve">seem to </w:t>
      </w:r>
      <w:r w:rsidR="00A103D6">
        <w:rPr>
          <w:rFonts w:ascii="Times New Roman" w:hAnsi="Times New Roman" w:cs="Times New Roman"/>
          <w:color w:val="000000"/>
          <w:sz w:val="24"/>
          <w:szCs w:val="24"/>
        </w:rPr>
        <w:t xml:space="preserve">relate </w:t>
      </w:r>
      <w:r w:rsidR="001F18FD">
        <w:rPr>
          <w:rFonts w:ascii="Times New Roman" w:hAnsi="Times New Roman" w:cs="Times New Roman"/>
          <w:color w:val="000000"/>
          <w:sz w:val="24"/>
          <w:szCs w:val="24"/>
        </w:rPr>
        <w:t>perfectly</w:t>
      </w:r>
      <w:r w:rsidR="00A103D6">
        <w:rPr>
          <w:rFonts w:ascii="Times New Roman" w:hAnsi="Times New Roman" w:cs="Times New Roman"/>
          <w:color w:val="000000"/>
          <w:sz w:val="24"/>
          <w:szCs w:val="24"/>
        </w:rPr>
        <w:t xml:space="preserve"> with the</w:t>
      </w:r>
      <w:r>
        <w:rPr>
          <w:rFonts w:ascii="Times New Roman" w:hAnsi="Times New Roman" w:cs="Times New Roman"/>
          <w:color w:val="000000"/>
          <w:sz w:val="24"/>
          <w:szCs w:val="24"/>
        </w:rPr>
        <w:t xml:space="preserve"> </w:t>
      </w:r>
      <w:r w:rsidR="00A103D6">
        <w:rPr>
          <w:rFonts w:ascii="Times New Roman" w:hAnsi="Times New Roman" w:cs="Times New Roman"/>
          <w:color w:val="000000"/>
          <w:sz w:val="24"/>
          <w:szCs w:val="24"/>
        </w:rPr>
        <w:t>angle of bullet strike</w:t>
      </w:r>
      <w:r>
        <w:rPr>
          <w:rFonts w:ascii="Times New Roman" w:hAnsi="Times New Roman" w:cs="Times New Roman"/>
          <w:color w:val="000000"/>
          <w:sz w:val="24"/>
          <w:szCs w:val="24"/>
        </w:rPr>
        <w:t xml:space="preserve">. </w:t>
      </w:r>
      <w:r w:rsidR="00A103D6">
        <w:rPr>
          <w:rFonts w:ascii="Times New Roman" w:hAnsi="Times New Roman" w:cs="Times New Roman"/>
          <w:color w:val="000000"/>
          <w:sz w:val="24"/>
          <w:szCs w:val="24"/>
        </w:rPr>
        <w:t xml:space="preserve">The difficulty of relating beveling symmetry with the angle of </w:t>
      </w:r>
      <w:r w:rsidR="003E2A33">
        <w:rPr>
          <w:rFonts w:ascii="Times New Roman" w:hAnsi="Times New Roman" w:cs="Times New Roman"/>
          <w:color w:val="000000"/>
          <w:sz w:val="24"/>
          <w:szCs w:val="24"/>
        </w:rPr>
        <w:t>bullet</w:t>
      </w:r>
      <w:r w:rsidR="00A103D6">
        <w:rPr>
          <w:rFonts w:ascii="Times New Roman" w:hAnsi="Times New Roman" w:cs="Times New Roman"/>
          <w:color w:val="000000"/>
          <w:sz w:val="24"/>
          <w:szCs w:val="24"/>
        </w:rPr>
        <w:t xml:space="preserve"> strike has been also previously reported.</w:t>
      </w:r>
      <w:r w:rsidR="00A103D6">
        <w:rPr>
          <w:rFonts w:ascii="Times New Roman" w:hAnsi="Times New Roman" w:cs="Times New Roman"/>
          <w:color w:val="000000"/>
          <w:sz w:val="24"/>
          <w:szCs w:val="24"/>
          <w:vertAlign w:val="superscript"/>
        </w:rPr>
        <w:t xml:space="preserve">13,16 </w:t>
      </w:r>
      <w:r w:rsidR="00A103D6">
        <w:rPr>
          <w:rFonts w:ascii="Times New Roman" w:hAnsi="Times New Roman" w:cs="Times New Roman"/>
          <w:color w:val="000000"/>
          <w:sz w:val="24"/>
          <w:szCs w:val="24"/>
        </w:rPr>
        <w:t xml:space="preserve">Although most of authors do not agree </w:t>
      </w:r>
      <w:r w:rsidR="003E2A33">
        <w:rPr>
          <w:rFonts w:ascii="Times New Roman" w:hAnsi="Times New Roman" w:cs="Times New Roman"/>
          <w:color w:val="000000"/>
          <w:sz w:val="24"/>
          <w:szCs w:val="24"/>
        </w:rPr>
        <w:t>up</w:t>
      </w:r>
      <w:r w:rsidR="00A103D6">
        <w:rPr>
          <w:rFonts w:ascii="Times New Roman" w:hAnsi="Times New Roman" w:cs="Times New Roman"/>
          <w:color w:val="000000"/>
          <w:sz w:val="24"/>
          <w:szCs w:val="24"/>
        </w:rPr>
        <w:t>on this</w:t>
      </w:r>
      <w:r w:rsidR="00DE11FC">
        <w:rPr>
          <w:rFonts w:ascii="Times New Roman" w:hAnsi="Times New Roman" w:cs="Times New Roman"/>
          <w:color w:val="000000"/>
          <w:sz w:val="24"/>
          <w:szCs w:val="24"/>
        </w:rPr>
        <w:t>.</w:t>
      </w:r>
      <w:r w:rsidR="00DE11FC">
        <w:rPr>
          <w:rFonts w:ascii="Times New Roman" w:hAnsi="Times New Roman" w:cs="Times New Roman"/>
          <w:color w:val="000000"/>
          <w:sz w:val="24"/>
          <w:szCs w:val="24"/>
          <w:vertAlign w:val="superscript"/>
        </w:rPr>
        <w:t xml:space="preserve">32 </w:t>
      </w:r>
      <w:r w:rsidR="00DE11FC">
        <w:rPr>
          <w:rFonts w:ascii="Times New Roman" w:hAnsi="Times New Roman" w:cs="Times New Roman"/>
          <w:color w:val="000000"/>
          <w:sz w:val="24"/>
          <w:szCs w:val="24"/>
        </w:rPr>
        <w:t xml:space="preserve">In this regard, the </w:t>
      </w:r>
      <w:r w:rsidR="003E2A33">
        <w:rPr>
          <w:rFonts w:ascii="Times New Roman" w:hAnsi="Times New Roman" w:cs="Times New Roman"/>
          <w:color w:val="000000"/>
          <w:sz w:val="24"/>
          <w:szCs w:val="24"/>
        </w:rPr>
        <w:t xml:space="preserve">possible </w:t>
      </w:r>
      <w:r w:rsidR="001F18FD">
        <w:rPr>
          <w:rFonts w:ascii="Times New Roman" w:hAnsi="Times New Roman" w:cs="Times New Roman"/>
          <w:color w:val="000000"/>
          <w:sz w:val="24"/>
          <w:szCs w:val="24"/>
        </w:rPr>
        <w:t>variations in</w:t>
      </w:r>
      <w:r w:rsidR="00DE11FC">
        <w:rPr>
          <w:rFonts w:ascii="Times New Roman" w:hAnsi="Times New Roman" w:cs="Times New Roman"/>
          <w:color w:val="000000"/>
          <w:sz w:val="24"/>
          <w:szCs w:val="24"/>
        </w:rPr>
        <w:t xml:space="preserve"> skull’s morphological characteristics</w:t>
      </w:r>
      <w:r w:rsidR="003E2A33">
        <w:rPr>
          <w:rFonts w:ascii="Times New Roman" w:hAnsi="Times New Roman" w:cs="Times New Roman"/>
          <w:color w:val="000000"/>
          <w:sz w:val="24"/>
          <w:szCs w:val="24"/>
        </w:rPr>
        <w:t xml:space="preserve"> such as </w:t>
      </w:r>
      <w:r w:rsidR="009E4BD9">
        <w:rPr>
          <w:rFonts w:ascii="Times New Roman" w:hAnsi="Times New Roman" w:cs="Times New Roman"/>
          <w:color w:val="000000"/>
          <w:sz w:val="24"/>
          <w:szCs w:val="24"/>
        </w:rPr>
        <w:t xml:space="preserve">local </w:t>
      </w:r>
      <w:r w:rsidR="003E2A33">
        <w:rPr>
          <w:rFonts w:ascii="Times New Roman" w:hAnsi="Times New Roman" w:cs="Times New Roman"/>
          <w:color w:val="000000"/>
          <w:sz w:val="24"/>
          <w:szCs w:val="24"/>
        </w:rPr>
        <w:t>thickness and curvatures as well as</w:t>
      </w:r>
      <w:r w:rsidR="00DE11FC">
        <w:rPr>
          <w:rFonts w:ascii="Times New Roman" w:hAnsi="Times New Roman" w:cs="Times New Roman"/>
          <w:color w:val="000000"/>
          <w:sz w:val="24"/>
          <w:szCs w:val="24"/>
        </w:rPr>
        <w:t xml:space="preserve"> </w:t>
      </w:r>
      <w:r w:rsidR="003E2A33">
        <w:rPr>
          <w:rFonts w:ascii="Times New Roman" w:hAnsi="Times New Roman" w:cs="Times New Roman"/>
          <w:color w:val="000000"/>
          <w:sz w:val="24"/>
          <w:szCs w:val="24"/>
        </w:rPr>
        <w:t xml:space="preserve">its </w:t>
      </w:r>
      <w:proofErr w:type="spellStart"/>
      <w:r w:rsidR="003E2A33">
        <w:rPr>
          <w:rFonts w:ascii="Times New Roman" w:hAnsi="Times New Roman" w:cs="Times New Roman"/>
          <w:color w:val="000000"/>
          <w:sz w:val="24"/>
          <w:szCs w:val="24"/>
        </w:rPr>
        <w:t>visco</w:t>
      </w:r>
      <w:proofErr w:type="spellEnd"/>
      <w:r w:rsidR="001F18FD">
        <w:rPr>
          <w:rFonts w:ascii="Times New Roman" w:hAnsi="Times New Roman" w:cs="Times New Roman"/>
          <w:color w:val="000000"/>
          <w:sz w:val="24"/>
          <w:szCs w:val="24"/>
        </w:rPr>
        <w:t>-</w:t>
      </w:r>
      <w:r w:rsidR="003E2A33">
        <w:rPr>
          <w:rFonts w:ascii="Times New Roman" w:hAnsi="Times New Roman" w:cs="Times New Roman"/>
          <w:color w:val="000000"/>
          <w:sz w:val="24"/>
          <w:szCs w:val="24"/>
        </w:rPr>
        <w:t>el</w:t>
      </w:r>
      <w:r w:rsidR="00DE11FC">
        <w:rPr>
          <w:rFonts w:ascii="Times New Roman" w:hAnsi="Times New Roman" w:cs="Times New Roman"/>
          <w:color w:val="000000"/>
          <w:sz w:val="24"/>
          <w:szCs w:val="24"/>
        </w:rPr>
        <w:t>a</w:t>
      </w:r>
      <w:r w:rsidR="003E2A33">
        <w:rPr>
          <w:rFonts w:ascii="Times New Roman" w:hAnsi="Times New Roman" w:cs="Times New Roman"/>
          <w:color w:val="000000"/>
          <w:sz w:val="24"/>
          <w:szCs w:val="24"/>
        </w:rPr>
        <w:t>s</w:t>
      </w:r>
      <w:r w:rsidR="00DE11FC">
        <w:rPr>
          <w:rFonts w:ascii="Times New Roman" w:hAnsi="Times New Roman" w:cs="Times New Roman"/>
          <w:color w:val="000000"/>
          <w:sz w:val="24"/>
          <w:szCs w:val="24"/>
        </w:rPr>
        <w:t xml:space="preserve">tic and anisotropic characteristics cannot be </w:t>
      </w:r>
      <w:r w:rsidR="009E4BD9">
        <w:rPr>
          <w:rFonts w:ascii="Times New Roman" w:hAnsi="Times New Roman" w:cs="Times New Roman"/>
          <w:color w:val="000000"/>
          <w:sz w:val="24"/>
          <w:szCs w:val="24"/>
        </w:rPr>
        <w:t>overemphasized</w:t>
      </w:r>
      <w:r w:rsidR="00DE11FC">
        <w:rPr>
          <w:rFonts w:ascii="Times New Roman" w:hAnsi="Times New Roman" w:cs="Times New Roman"/>
          <w:color w:val="000000"/>
          <w:sz w:val="24"/>
          <w:szCs w:val="24"/>
        </w:rPr>
        <w:t>.</w:t>
      </w:r>
      <w:r w:rsidR="00DE11FC">
        <w:rPr>
          <w:rFonts w:ascii="Times New Roman" w:hAnsi="Times New Roman" w:cs="Times New Roman"/>
          <w:color w:val="000000"/>
          <w:sz w:val="24"/>
          <w:szCs w:val="24"/>
          <w:vertAlign w:val="superscript"/>
        </w:rPr>
        <w:t>32,33</w:t>
      </w:r>
      <w:r w:rsidR="00A103D6">
        <w:rPr>
          <w:rFonts w:ascii="Times New Roman" w:hAnsi="Times New Roman" w:cs="Times New Roman"/>
          <w:color w:val="000000"/>
          <w:sz w:val="24"/>
          <w:szCs w:val="24"/>
        </w:rPr>
        <w:t xml:space="preserve">  </w:t>
      </w:r>
      <w:r w:rsidR="00FE5557">
        <w:rPr>
          <w:rFonts w:ascii="Times New Roman" w:hAnsi="Times New Roman" w:cs="Times New Roman"/>
          <w:color w:val="000000"/>
          <w:sz w:val="24"/>
          <w:szCs w:val="24"/>
        </w:rPr>
        <w:t xml:space="preserve"> </w:t>
      </w:r>
      <w:r w:rsidR="004E6024" w:rsidRPr="004E6024">
        <w:rPr>
          <w:rFonts w:ascii="Times New Roman" w:hAnsi="Times New Roman" w:cs="Times New Roman"/>
          <w:sz w:val="24"/>
          <w:szCs w:val="24"/>
        </w:rPr>
        <w:t xml:space="preserve"> </w:t>
      </w:r>
      <w:r w:rsidR="008C5552" w:rsidRPr="004E6024">
        <w:rPr>
          <w:rFonts w:ascii="Times New Roman" w:hAnsi="Times New Roman" w:cs="Times New Roman"/>
          <w:sz w:val="24"/>
          <w:szCs w:val="24"/>
        </w:rPr>
        <w:t xml:space="preserve"> </w:t>
      </w:r>
    </w:p>
    <w:p w14:paraId="20D8A773" w14:textId="77777777" w:rsidR="00C85F76" w:rsidRDefault="004430A2" w:rsidP="006D5F87">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 xml:space="preserve">An additional finding worth consideration in the present case was the torn and hemorrhagic periosteum and </w:t>
      </w:r>
      <w:r w:rsidR="00F927DE">
        <w:rPr>
          <w:rFonts w:ascii="Times New Roman" w:hAnsi="Times New Roman" w:cs="Times New Roman"/>
          <w:sz w:val="24"/>
          <w:szCs w:val="24"/>
        </w:rPr>
        <w:t xml:space="preserve">adjoining </w:t>
      </w:r>
      <w:r>
        <w:rPr>
          <w:rFonts w:ascii="Times New Roman" w:hAnsi="Times New Roman" w:cs="Times New Roman"/>
          <w:sz w:val="24"/>
          <w:szCs w:val="24"/>
        </w:rPr>
        <w:t xml:space="preserve">galeal tissues </w:t>
      </w:r>
      <w:r w:rsidR="00F927DE">
        <w:rPr>
          <w:rFonts w:ascii="Times New Roman" w:hAnsi="Times New Roman" w:cs="Times New Roman"/>
          <w:sz w:val="24"/>
          <w:szCs w:val="24"/>
        </w:rPr>
        <w:t>around the lesion</w:t>
      </w:r>
      <w:r>
        <w:rPr>
          <w:rFonts w:ascii="Times New Roman" w:hAnsi="Times New Roman" w:cs="Times New Roman"/>
          <w:sz w:val="24"/>
          <w:szCs w:val="24"/>
        </w:rPr>
        <w:t xml:space="preserve">. </w:t>
      </w:r>
      <w:r w:rsidR="00F927DE">
        <w:rPr>
          <w:rFonts w:ascii="Times New Roman" w:hAnsi="Times New Roman" w:cs="Times New Roman"/>
          <w:sz w:val="24"/>
          <w:szCs w:val="24"/>
        </w:rPr>
        <w:t>This</w:t>
      </w:r>
      <w:r>
        <w:rPr>
          <w:rFonts w:ascii="Times New Roman" w:hAnsi="Times New Roman" w:cs="Times New Roman"/>
          <w:sz w:val="24"/>
          <w:szCs w:val="24"/>
        </w:rPr>
        <w:t xml:space="preserve"> </w:t>
      </w:r>
      <w:r w:rsidR="00F927DE">
        <w:rPr>
          <w:rFonts w:ascii="Times New Roman" w:hAnsi="Times New Roman" w:cs="Times New Roman"/>
          <w:sz w:val="24"/>
          <w:szCs w:val="24"/>
        </w:rPr>
        <w:t>finding</w:t>
      </w:r>
      <w:r>
        <w:rPr>
          <w:rFonts w:ascii="Times New Roman" w:hAnsi="Times New Roman" w:cs="Times New Roman"/>
          <w:sz w:val="24"/>
          <w:szCs w:val="24"/>
        </w:rPr>
        <w:t xml:space="preserve"> has been </w:t>
      </w:r>
      <w:r w:rsidR="00F927DE">
        <w:rPr>
          <w:rFonts w:ascii="Times New Roman" w:hAnsi="Times New Roman" w:cs="Times New Roman"/>
          <w:sz w:val="24"/>
          <w:szCs w:val="24"/>
        </w:rPr>
        <w:t>attributed</w:t>
      </w:r>
      <w:r>
        <w:rPr>
          <w:rFonts w:ascii="Times New Roman" w:hAnsi="Times New Roman" w:cs="Times New Roman"/>
          <w:sz w:val="24"/>
          <w:szCs w:val="24"/>
        </w:rPr>
        <w:t xml:space="preserve"> to the </w:t>
      </w:r>
      <w:r w:rsidR="00F927DE">
        <w:rPr>
          <w:rFonts w:ascii="Times New Roman" w:hAnsi="Times New Roman" w:cs="Times New Roman"/>
          <w:sz w:val="24"/>
          <w:szCs w:val="24"/>
        </w:rPr>
        <w:t xml:space="preserve">effects of </w:t>
      </w:r>
      <w:r>
        <w:rPr>
          <w:rFonts w:ascii="Times New Roman" w:hAnsi="Times New Roman" w:cs="Times New Roman"/>
          <w:sz w:val="24"/>
          <w:szCs w:val="24"/>
        </w:rPr>
        <w:t>radial stretching, temporary cavit</w:t>
      </w:r>
      <w:r w:rsidR="00F927DE">
        <w:rPr>
          <w:rFonts w:ascii="Times New Roman" w:hAnsi="Times New Roman" w:cs="Times New Roman"/>
          <w:sz w:val="24"/>
          <w:szCs w:val="24"/>
        </w:rPr>
        <w:t>ation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gasous</w:t>
      </w:r>
      <w:proofErr w:type="spellEnd"/>
      <w:r>
        <w:rPr>
          <w:rFonts w:ascii="Times New Roman" w:hAnsi="Times New Roman" w:cs="Times New Roman"/>
          <w:sz w:val="24"/>
          <w:szCs w:val="24"/>
        </w:rPr>
        <w:t xml:space="preserve"> expansion</w:t>
      </w:r>
      <w:r w:rsidR="00F927DE">
        <w:rPr>
          <w:rFonts w:ascii="Times New Roman" w:hAnsi="Times New Roman" w:cs="Times New Roman"/>
          <w:sz w:val="24"/>
          <w:szCs w:val="24"/>
        </w:rPr>
        <w:t xml:space="preserve"> beneath the periosteum thereby loosening and tearing it</w:t>
      </w:r>
      <w:r w:rsidR="00C85F76">
        <w:rPr>
          <w:rFonts w:ascii="Times New Roman" w:hAnsi="Times New Roman" w:cs="Times New Roman"/>
          <w:sz w:val="24"/>
          <w:szCs w:val="24"/>
        </w:rPr>
        <w:t xml:space="preserve"> (</w:t>
      </w:r>
      <w:r w:rsidR="00835B34">
        <w:rPr>
          <w:rFonts w:ascii="Times New Roman" w:hAnsi="Times New Roman" w:cs="Times New Roman"/>
          <w:sz w:val="24"/>
          <w:szCs w:val="24"/>
        </w:rPr>
        <w:t xml:space="preserve">viz. </w:t>
      </w:r>
      <w:r w:rsidR="00C85F76">
        <w:rPr>
          <w:rFonts w:ascii="Times New Roman" w:hAnsi="Times New Roman" w:cs="Times New Roman"/>
          <w:sz w:val="24"/>
          <w:szCs w:val="24"/>
        </w:rPr>
        <w:t>P</w:t>
      </w:r>
      <w:r w:rsidR="00F927DE">
        <w:rPr>
          <w:rFonts w:ascii="Times New Roman" w:hAnsi="Times New Roman" w:cs="Times New Roman"/>
          <w:sz w:val="24"/>
          <w:szCs w:val="24"/>
        </w:rPr>
        <w:t>eriosteal sign</w:t>
      </w:r>
      <w:r w:rsidR="00C85F76">
        <w:rPr>
          <w:rFonts w:ascii="Times New Roman" w:hAnsi="Times New Roman" w:cs="Times New Roman"/>
          <w:sz w:val="24"/>
          <w:szCs w:val="24"/>
        </w:rPr>
        <w:t>)</w:t>
      </w:r>
      <w:r w:rsidR="00F2323E">
        <w:rPr>
          <w:rFonts w:ascii="Times New Roman" w:hAnsi="Times New Roman" w:cs="Times New Roman"/>
          <w:sz w:val="24"/>
          <w:szCs w:val="24"/>
        </w:rPr>
        <w:t>.</w:t>
      </w:r>
      <w:r w:rsidR="00F2323E">
        <w:rPr>
          <w:rFonts w:ascii="Times New Roman" w:hAnsi="Times New Roman" w:cs="Times New Roman"/>
          <w:sz w:val="24"/>
          <w:szCs w:val="24"/>
          <w:vertAlign w:val="superscript"/>
        </w:rPr>
        <w:t>4</w:t>
      </w:r>
      <w:r w:rsidR="00E13D93">
        <w:rPr>
          <w:rFonts w:ascii="Times New Roman" w:hAnsi="Times New Roman" w:cs="Times New Roman"/>
          <w:sz w:val="24"/>
          <w:szCs w:val="24"/>
          <w:vertAlign w:val="superscript"/>
        </w:rPr>
        <w:t>0</w:t>
      </w:r>
      <w:r w:rsidR="00F927DE">
        <w:rPr>
          <w:rFonts w:ascii="Times New Roman" w:hAnsi="Times New Roman" w:cs="Times New Roman"/>
          <w:sz w:val="24"/>
          <w:szCs w:val="24"/>
          <w:vertAlign w:val="superscript"/>
        </w:rPr>
        <w:t xml:space="preserve"> </w:t>
      </w:r>
      <w:r w:rsidR="00F927DE">
        <w:rPr>
          <w:rFonts w:ascii="Times New Roman" w:hAnsi="Times New Roman" w:cs="Times New Roman"/>
          <w:sz w:val="24"/>
          <w:szCs w:val="24"/>
        </w:rPr>
        <w:t>In the present case,</w:t>
      </w:r>
      <w:r w:rsidR="003D6A7B">
        <w:rPr>
          <w:rFonts w:ascii="Times New Roman" w:hAnsi="Times New Roman" w:cs="Times New Roman"/>
          <w:sz w:val="24"/>
          <w:szCs w:val="24"/>
        </w:rPr>
        <w:t xml:space="preserve"> a</w:t>
      </w:r>
      <w:r w:rsidR="00DE11FC">
        <w:rPr>
          <w:rFonts w:ascii="Times New Roman" w:hAnsi="Times New Roman" w:cs="Times New Roman"/>
          <w:sz w:val="24"/>
          <w:szCs w:val="24"/>
        </w:rPr>
        <w:t>n</w:t>
      </w:r>
      <w:r w:rsidR="003D6A7B">
        <w:rPr>
          <w:rFonts w:ascii="Times New Roman" w:hAnsi="Times New Roman" w:cs="Times New Roman"/>
          <w:sz w:val="24"/>
          <w:szCs w:val="24"/>
        </w:rPr>
        <w:t xml:space="preserve"> attribution to the periosteal in</w:t>
      </w:r>
      <w:r w:rsidR="00C85F76">
        <w:rPr>
          <w:rFonts w:ascii="Times New Roman" w:hAnsi="Times New Roman" w:cs="Times New Roman"/>
          <w:sz w:val="24"/>
          <w:szCs w:val="24"/>
        </w:rPr>
        <w:t>j</w:t>
      </w:r>
      <w:r w:rsidR="003D6A7B">
        <w:rPr>
          <w:rFonts w:ascii="Times New Roman" w:hAnsi="Times New Roman" w:cs="Times New Roman"/>
          <w:sz w:val="24"/>
          <w:szCs w:val="24"/>
        </w:rPr>
        <w:t xml:space="preserve">ury by the fragmented bone plug cannot be </w:t>
      </w:r>
      <w:r w:rsidR="00DE11FC">
        <w:rPr>
          <w:rFonts w:ascii="Times New Roman" w:hAnsi="Times New Roman" w:cs="Times New Roman"/>
          <w:sz w:val="24"/>
          <w:szCs w:val="24"/>
        </w:rPr>
        <w:t>possibly</w:t>
      </w:r>
      <w:r w:rsidR="003D6A7B">
        <w:rPr>
          <w:rFonts w:ascii="Times New Roman" w:hAnsi="Times New Roman" w:cs="Times New Roman"/>
          <w:sz w:val="24"/>
          <w:szCs w:val="24"/>
        </w:rPr>
        <w:t xml:space="preserve"> ruled out. </w:t>
      </w:r>
      <w:r w:rsidR="00F927DE">
        <w:rPr>
          <w:rFonts w:ascii="Times New Roman" w:hAnsi="Times New Roman" w:cs="Times New Roman"/>
          <w:sz w:val="24"/>
          <w:szCs w:val="24"/>
        </w:rPr>
        <w:t xml:space="preserve"> </w:t>
      </w:r>
    </w:p>
    <w:p w14:paraId="329CA173" w14:textId="77777777" w:rsidR="00647F7C" w:rsidRPr="00F2323E" w:rsidRDefault="00D06F4E" w:rsidP="006D5F87">
      <w:pPr>
        <w:pStyle w:val="ListParagraph"/>
        <w:numPr>
          <w:ilvl w:val="0"/>
          <w:numId w:val="6"/>
        </w:numPr>
        <w:autoSpaceDE w:val="0"/>
        <w:autoSpaceDN w:val="0"/>
        <w:adjustRightInd w:val="0"/>
        <w:spacing w:after="0" w:line="600" w:lineRule="auto"/>
        <w:rPr>
          <w:rFonts w:ascii="Times New Roman" w:hAnsi="Times New Roman" w:cs="Times New Roman"/>
          <w:b/>
          <w:sz w:val="24"/>
          <w:szCs w:val="24"/>
        </w:rPr>
      </w:pPr>
      <w:r w:rsidRPr="00F2323E">
        <w:rPr>
          <w:rFonts w:ascii="Times New Roman" w:hAnsi="Times New Roman" w:cs="Times New Roman"/>
          <w:b/>
          <w:sz w:val="24"/>
          <w:szCs w:val="24"/>
        </w:rPr>
        <w:t>Conclusion</w:t>
      </w:r>
    </w:p>
    <w:p w14:paraId="3DEA74DF" w14:textId="77777777" w:rsidR="00647F7C" w:rsidRPr="00D26552" w:rsidRDefault="00647F7C" w:rsidP="006D5F87">
      <w:pPr>
        <w:autoSpaceDE w:val="0"/>
        <w:autoSpaceDN w:val="0"/>
        <w:adjustRightInd w:val="0"/>
        <w:spacing w:after="0" w:line="600" w:lineRule="auto"/>
        <w:rPr>
          <w:rFonts w:ascii="Times New Roman" w:hAnsi="Times New Roman" w:cs="Times New Roman"/>
          <w:sz w:val="24"/>
          <w:szCs w:val="24"/>
        </w:rPr>
      </w:pPr>
      <w:r w:rsidRPr="004E6024">
        <w:rPr>
          <w:rFonts w:ascii="Times New Roman" w:hAnsi="Times New Roman" w:cs="Times New Roman"/>
          <w:sz w:val="24"/>
          <w:szCs w:val="24"/>
        </w:rPr>
        <w:t xml:space="preserve">The old explanation of tangential gunshot path has been complicated and refuted by finding </w:t>
      </w:r>
      <w:r w:rsidR="007C7B6D">
        <w:rPr>
          <w:rFonts w:ascii="Times New Roman" w:hAnsi="Times New Roman" w:cs="Times New Roman"/>
          <w:sz w:val="24"/>
          <w:szCs w:val="24"/>
        </w:rPr>
        <w:t>non-tangential</w:t>
      </w:r>
      <w:r w:rsidRPr="004E6024">
        <w:rPr>
          <w:rFonts w:ascii="Times New Roman" w:hAnsi="Times New Roman" w:cs="Times New Roman"/>
          <w:sz w:val="24"/>
          <w:szCs w:val="24"/>
        </w:rPr>
        <w:t xml:space="preserve"> strikes </w:t>
      </w:r>
      <w:r w:rsidR="0013708E" w:rsidRPr="004E6024">
        <w:rPr>
          <w:rFonts w:ascii="Times New Roman" w:hAnsi="Times New Roman" w:cs="Times New Roman"/>
          <w:sz w:val="24"/>
          <w:szCs w:val="24"/>
        </w:rPr>
        <w:t>with</w:t>
      </w:r>
      <w:r w:rsidRPr="004E6024">
        <w:rPr>
          <w:rFonts w:ascii="Times New Roman" w:hAnsi="Times New Roman" w:cs="Times New Roman"/>
          <w:sz w:val="24"/>
          <w:szCs w:val="24"/>
        </w:rPr>
        <w:t xml:space="preserve"> </w:t>
      </w:r>
      <w:r w:rsidR="002D094C">
        <w:rPr>
          <w:rFonts w:ascii="Times New Roman" w:hAnsi="Times New Roman" w:cs="Times New Roman"/>
          <w:sz w:val="24"/>
          <w:szCs w:val="24"/>
        </w:rPr>
        <w:t xml:space="preserve">entrance and </w:t>
      </w:r>
      <w:r w:rsidRPr="004E6024">
        <w:rPr>
          <w:rFonts w:ascii="Times New Roman" w:hAnsi="Times New Roman" w:cs="Times New Roman"/>
          <w:sz w:val="24"/>
          <w:szCs w:val="24"/>
        </w:rPr>
        <w:t>exit keyholes</w:t>
      </w:r>
      <w:r w:rsidRPr="001D31AB">
        <w:rPr>
          <w:rFonts w:ascii="Times New Roman" w:hAnsi="Times New Roman" w:cs="Times New Roman"/>
          <w:sz w:val="24"/>
          <w:szCs w:val="24"/>
        </w:rPr>
        <w:t xml:space="preserve">.  The mechanism of keyhole injury is indeed complex, that can be possibly explained in </w:t>
      </w:r>
      <w:r w:rsidR="00A1208D">
        <w:rPr>
          <w:rFonts w:ascii="Times New Roman" w:hAnsi="Times New Roman" w:cs="Times New Roman"/>
          <w:sz w:val="24"/>
          <w:szCs w:val="24"/>
        </w:rPr>
        <w:t>many</w:t>
      </w:r>
      <w:r w:rsidRPr="001D31AB">
        <w:rPr>
          <w:rFonts w:ascii="Times New Roman" w:hAnsi="Times New Roman" w:cs="Times New Roman"/>
          <w:sz w:val="24"/>
          <w:szCs w:val="24"/>
        </w:rPr>
        <w:t xml:space="preserve"> </w:t>
      </w:r>
      <w:proofErr w:type="gramStart"/>
      <w:r w:rsidRPr="001D31AB">
        <w:rPr>
          <w:rFonts w:ascii="Times New Roman" w:hAnsi="Times New Roman" w:cs="Times New Roman"/>
          <w:sz w:val="24"/>
          <w:szCs w:val="24"/>
        </w:rPr>
        <w:t>ways</w:t>
      </w:r>
      <w:proofErr w:type="gramEnd"/>
      <w:r w:rsidRPr="001D31AB">
        <w:rPr>
          <w:rFonts w:ascii="Times New Roman" w:hAnsi="Times New Roman" w:cs="Times New Roman"/>
          <w:sz w:val="24"/>
          <w:szCs w:val="24"/>
        </w:rPr>
        <w:t xml:space="preserve"> but it is the progression mode of</w:t>
      </w:r>
      <w:r w:rsidR="00CB6264">
        <w:rPr>
          <w:rFonts w:ascii="Times New Roman" w:hAnsi="Times New Roman" w:cs="Times New Roman"/>
          <w:sz w:val="24"/>
          <w:szCs w:val="24"/>
        </w:rPr>
        <w:t xml:space="preserve"> fracture from</w:t>
      </w:r>
      <w:r w:rsidRPr="001D31AB">
        <w:rPr>
          <w:rFonts w:ascii="Times New Roman" w:hAnsi="Times New Roman" w:cs="Times New Roman"/>
          <w:sz w:val="24"/>
          <w:szCs w:val="24"/>
        </w:rPr>
        <w:t xml:space="preserve"> primary</w:t>
      </w:r>
      <w:r w:rsidR="002D094C">
        <w:rPr>
          <w:rFonts w:ascii="Times New Roman" w:hAnsi="Times New Roman" w:cs="Times New Roman"/>
          <w:sz w:val="24"/>
          <w:szCs w:val="24"/>
        </w:rPr>
        <w:t xml:space="preserve"> bullet</w:t>
      </w:r>
      <w:r w:rsidRPr="001D31AB">
        <w:rPr>
          <w:rFonts w:ascii="Times New Roman" w:hAnsi="Times New Roman" w:cs="Times New Roman"/>
          <w:sz w:val="24"/>
          <w:szCs w:val="24"/>
        </w:rPr>
        <w:t xml:space="preserve"> impact through secondary and tertiary/concentric fractures along with appropriate bevels that can </w:t>
      </w:r>
      <w:r w:rsidR="002D094C">
        <w:rPr>
          <w:rFonts w:ascii="Times New Roman" w:hAnsi="Times New Roman" w:cs="Times New Roman"/>
          <w:sz w:val="24"/>
          <w:szCs w:val="24"/>
        </w:rPr>
        <w:t>suitably</w:t>
      </w:r>
      <w:r w:rsidRPr="001D31AB">
        <w:rPr>
          <w:rFonts w:ascii="Times New Roman" w:hAnsi="Times New Roman" w:cs="Times New Roman"/>
          <w:sz w:val="24"/>
          <w:szCs w:val="24"/>
        </w:rPr>
        <w:t xml:space="preserve"> explain this phenomenon </w:t>
      </w:r>
      <w:r w:rsidR="00CB6264">
        <w:rPr>
          <w:rFonts w:ascii="Times New Roman" w:hAnsi="Times New Roman" w:cs="Times New Roman"/>
          <w:sz w:val="24"/>
          <w:szCs w:val="24"/>
        </w:rPr>
        <w:t xml:space="preserve">in tangential as well as </w:t>
      </w:r>
      <w:r w:rsidR="007C7B6D">
        <w:rPr>
          <w:rFonts w:ascii="Times New Roman" w:hAnsi="Times New Roman" w:cs="Times New Roman"/>
          <w:sz w:val="24"/>
          <w:szCs w:val="24"/>
        </w:rPr>
        <w:t>non-tangential</w:t>
      </w:r>
      <w:r w:rsidR="002D094C">
        <w:rPr>
          <w:rFonts w:ascii="Times New Roman" w:hAnsi="Times New Roman" w:cs="Times New Roman"/>
          <w:sz w:val="24"/>
          <w:szCs w:val="24"/>
        </w:rPr>
        <w:t xml:space="preserve"> or </w:t>
      </w:r>
      <w:r w:rsidR="00CB6264">
        <w:rPr>
          <w:rFonts w:ascii="Times New Roman" w:hAnsi="Times New Roman" w:cs="Times New Roman"/>
          <w:sz w:val="24"/>
          <w:szCs w:val="24"/>
        </w:rPr>
        <w:t>perpendicular bullet strike</w:t>
      </w:r>
      <w:r w:rsidR="00B35D78">
        <w:rPr>
          <w:rFonts w:ascii="Times New Roman" w:hAnsi="Times New Roman" w:cs="Times New Roman"/>
          <w:sz w:val="24"/>
          <w:szCs w:val="24"/>
        </w:rPr>
        <w:t>s</w:t>
      </w:r>
      <w:r w:rsidRPr="001D31AB">
        <w:rPr>
          <w:rFonts w:ascii="Times New Roman" w:hAnsi="Times New Roman" w:cs="Times New Roman"/>
          <w:sz w:val="24"/>
          <w:szCs w:val="24"/>
        </w:rPr>
        <w:t xml:space="preserve">. In this regard, the physical parameters of the </w:t>
      </w:r>
      <w:r w:rsidRPr="001D31AB">
        <w:rPr>
          <w:rFonts w:ascii="Times New Roman" w:hAnsi="Times New Roman" w:cs="Times New Roman"/>
          <w:sz w:val="24"/>
          <w:szCs w:val="24"/>
        </w:rPr>
        <w:lastRenderedPageBreak/>
        <w:t xml:space="preserve">ammunition </w:t>
      </w:r>
      <w:r w:rsidR="00627E7C">
        <w:rPr>
          <w:rFonts w:ascii="Times New Roman" w:hAnsi="Times New Roman" w:cs="Times New Roman"/>
          <w:sz w:val="24"/>
          <w:szCs w:val="24"/>
        </w:rPr>
        <w:t>particularly the caliber</w:t>
      </w:r>
      <w:r w:rsidR="00B35D78">
        <w:rPr>
          <w:rFonts w:ascii="Times New Roman" w:hAnsi="Times New Roman" w:cs="Times New Roman"/>
          <w:sz w:val="24"/>
          <w:szCs w:val="24"/>
        </w:rPr>
        <w:t xml:space="preserve">, </w:t>
      </w:r>
      <w:proofErr w:type="gramStart"/>
      <w:r w:rsidR="00B35D78">
        <w:rPr>
          <w:rFonts w:ascii="Times New Roman" w:hAnsi="Times New Roman" w:cs="Times New Roman"/>
          <w:sz w:val="24"/>
          <w:szCs w:val="24"/>
        </w:rPr>
        <w:t>velocity</w:t>
      </w:r>
      <w:proofErr w:type="gramEnd"/>
      <w:r w:rsidR="00627E7C">
        <w:rPr>
          <w:rFonts w:ascii="Times New Roman" w:hAnsi="Times New Roman" w:cs="Times New Roman"/>
          <w:sz w:val="24"/>
          <w:szCs w:val="24"/>
        </w:rPr>
        <w:t xml:space="preserve"> and jacketing properties, </w:t>
      </w:r>
      <w:r w:rsidRPr="001D31AB">
        <w:rPr>
          <w:rFonts w:ascii="Times New Roman" w:hAnsi="Times New Roman" w:cs="Times New Roman"/>
          <w:sz w:val="24"/>
          <w:szCs w:val="24"/>
        </w:rPr>
        <w:t xml:space="preserve">along with fracture characteristics </w:t>
      </w:r>
      <w:r w:rsidR="00627E7C">
        <w:rPr>
          <w:rFonts w:ascii="Times New Roman" w:hAnsi="Times New Roman" w:cs="Times New Roman"/>
          <w:sz w:val="24"/>
          <w:szCs w:val="24"/>
        </w:rPr>
        <w:t>and</w:t>
      </w:r>
      <w:r w:rsidRPr="001D31AB">
        <w:rPr>
          <w:rFonts w:ascii="Times New Roman" w:hAnsi="Times New Roman" w:cs="Times New Roman"/>
          <w:sz w:val="24"/>
          <w:szCs w:val="24"/>
        </w:rPr>
        <w:t xml:space="preserve"> the </w:t>
      </w:r>
      <w:r w:rsidR="00CB6264">
        <w:rPr>
          <w:rFonts w:ascii="Times New Roman" w:hAnsi="Times New Roman" w:cs="Times New Roman"/>
          <w:sz w:val="24"/>
          <w:szCs w:val="24"/>
        </w:rPr>
        <w:t xml:space="preserve">intrinsic </w:t>
      </w:r>
      <w:r w:rsidR="00627E7C">
        <w:rPr>
          <w:rFonts w:ascii="Times New Roman" w:hAnsi="Times New Roman" w:cs="Times New Roman"/>
          <w:sz w:val="24"/>
          <w:szCs w:val="24"/>
        </w:rPr>
        <w:t xml:space="preserve">bone </w:t>
      </w:r>
      <w:r w:rsidR="00073383">
        <w:rPr>
          <w:rFonts w:ascii="Times New Roman" w:hAnsi="Times New Roman" w:cs="Times New Roman"/>
          <w:sz w:val="24"/>
          <w:szCs w:val="24"/>
        </w:rPr>
        <w:t>proper</w:t>
      </w:r>
      <w:r w:rsidR="00580A5E">
        <w:rPr>
          <w:rFonts w:ascii="Times New Roman" w:hAnsi="Times New Roman" w:cs="Times New Roman"/>
          <w:sz w:val="24"/>
          <w:szCs w:val="24"/>
        </w:rPr>
        <w:t>ties</w:t>
      </w:r>
      <w:r w:rsidRPr="001D31AB">
        <w:rPr>
          <w:rFonts w:ascii="Times New Roman" w:hAnsi="Times New Roman" w:cs="Times New Roman"/>
          <w:sz w:val="24"/>
          <w:szCs w:val="24"/>
        </w:rPr>
        <w:t xml:space="preserve"> </w:t>
      </w:r>
      <w:r w:rsidR="00F16E4C">
        <w:rPr>
          <w:rFonts w:ascii="Times New Roman" w:hAnsi="Times New Roman" w:cs="Times New Roman"/>
          <w:sz w:val="24"/>
          <w:szCs w:val="24"/>
        </w:rPr>
        <w:t>require</w:t>
      </w:r>
      <w:r w:rsidR="00CB6264">
        <w:rPr>
          <w:rFonts w:ascii="Times New Roman" w:hAnsi="Times New Roman" w:cs="Times New Roman"/>
          <w:sz w:val="24"/>
          <w:szCs w:val="24"/>
        </w:rPr>
        <w:t xml:space="preserve"> adjudicat</w:t>
      </w:r>
      <w:r w:rsidR="00F16E4C">
        <w:rPr>
          <w:rFonts w:ascii="Times New Roman" w:hAnsi="Times New Roman" w:cs="Times New Roman"/>
          <w:sz w:val="24"/>
          <w:szCs w:val="24"/>
        </w:rPr>
        <w:t>ion</w:t>
      </w:r>
      <w:r w:rsidRPr="001D31AB">
        <w:rPr>
          <w:rFonts w:ascii="Times New Roman" w:hAnsi="Times New Roman" w:cs="Times New Roman"/>
          <w:sz w:val="24"/>
          <w:szCs w:val="24"/>
        </w:rPr>
        <w:t xml:space="preserve"> to ascertain the </w:t>
      </w:r>
      <w:r w:rsidR="009329C0">
        <w:rPr>
          <w:rFonts w:ascii="Times New Roman" w:hAnsi="Times New Roman" w:cs="Times New Roman"/>
          <w:sz w:val="24"/>
          <w:szCs w:val="24"/>
        </w:rPr>
        <w:t>facts</w:t>
      </w:r>
      <w:r w:rsidRPr="001D31AB">
        <w:rPr>
          <w:rFonts w:ascii="Times New Roman" w:hAnsi="Times New Roman" w:cs="Times New Roman"/>
          <w:sz w:val="24"/>
          <w:szCs w:val="24"/>
        </w:rPr>
        <w:t xml:space="preserve"> </w:t>
      </w:r>
      <w:r w:rsidR="00CB6264">
        <w:rPr>
          <w:rFonts w:ascii="Times New Roman" w:hAnsi="Times New Roman" w:cs="Times New Roman"/>
          <w:sz w:val="24"/>
          <w:szCs w:val="24"/>
        </w:rPr>
        <w:t>leading to</w:t>
      </w:r>
      <w:r w:rsidRPr="001D31AB">
        <w:rPr>
          <w:rFonts w:ascii="Times New Roman" w:hAnsi="Times New Roman" w:cs="Times New Roman"/>
          <w:sz w:val="24"/>
          <w:szCs w:val="24"/>
        </w:rPr>
        <w:t xml:space="preserve"> </w:t>
      </w:r>
      <w:r w:rsidR="00580A5E">
        <w:rPr>
          <w:rFonts w:ascii="Times New Roman" w:hAnsi="Times New Roman" w:cs="Times New Roman"/>
          <w:sz w:val="24"/>
          <w:szCs w:val="24"/>
        </w:rPr>
        <w:t>such</w:t>
      </w:r>
      <w:r w:rsidR="00F16E4C">
        <w:rPr>
          <w:rFonts w:ascii="Times New Roman" w:hAnsi="Times New Roman" w:cs="Times New Roman"/>
          <w:sz w:val="24"/>
          <w:szCs w:val="24"/>
        </w:rPr>
        <w:t xml:space="preserve"> atypical</w:t>
      </w:r>
      <w:r w:rsidRPr="001D31AB">
        <w:rPr>
          <w:rFonts w:ascii="Times New Roman" w:hAnsi="Times New Roman" w:cs="Times New Roman"/>
          <w:sz w:val="24"/>
          <w:szCs w:val="24"/>
        </w:rPr>
        <w:t xml:space="preserve"> findings</w:t>
      </w:r>
      <w:r w:rsidR="0013708E">
        <w:rPr>
          <w:rFonts w:ascii="Times New Roman" w:hAnsi="Times New Roman" w:cs="Times New Roman"/>
          <w:sz w:val="24"/>
          <w:szCs w:val="24"/>
        </w:rPr>
        <w:t>.</w:t>
      </w:r>
      <w:r w:rsidR="00290739">
        <w:rPr>
          <w:rFonts w:ascii="Times New Roman" w:hAnsi="Times New Roman" w:cs="Times New Roman"/>
          <w:sz w:val="24"/>
          <w:szCs w:val="24"/>
          <w:vertAlign w:val="superscript"/>
        </w:rPr>
        <w:t>3</w:t>
      </w:r>
      <w:r w:rsidRPr="001D31AB">
        <w:rPr>
          <w:rFonts w:ascii="Times New Roman" w:hAnsi="Times New Roman" w:cs="Times New Roman"/>
          <w:sz w:val="24"/>
          <w:szCs w:val="24"/>
        </w:rPr>
        <w:t xml:space="preserve"> </w:t>
      </w:r>
      <w:r w:rsidR="002D094C">
        <w:rPr>
          <w:rFonts w:ascii="Times New Roman" w:hAnsi="Times New Roman" w:cs="Times New Roman"/>
          <w:sz w:val="24"/>
          <w:szCs w:val="24"/>
        </w:rPr>
        <w:t>An exhaustive detail of circumstances in such cases carries paramount importance. T</w:t>
      </w:r>
      <w:r w:rsidRPr="001D31AB">
        <w:rPr>
          <w:rFonts w:ascii="Times New Roman" w:hAnsi="Times New Roman" w:cs="Times New Roman"/>
          <w:sz w:val="24"/>
          <w:szCs w:val="24"/>
        </w:rPr>
        <w:t>he triad</w:t>
      </w:r>
      <w:r w:rsidR="0013708E">
        <w:rPr>
          <w:rFonts w:ascii="Times New Roman" w:hAnsi="Times New Roman" w:cs="Times New Roman"/>
          <w:sz w:val="24"/>
          <w:szCs w:val="24"/>
        </w:rPr>
        <w:t xml:space="preserve"> </w:t>
      </w:r>
      <w:r w:rsidRPr="001D31AB">
        <w:rPr>
          <w:rFonts w:ascii="Times New Roman" w:hAnsi="Times New Roman" w:cs="Times New Roman"/>
          <w:sz w:val="24"/>
          <w:szCs w:val="24"/>
        </w:rPr>
        <w:t xml:space="preserve">of intersecting fractures may explain the </w:t>
      </w:r>
      <w:r w:rsidR="00D44AA3">
        <w:rPr>
          <w:rFonts w:ascii="Times New Roman" w:hAnsi="Times New Roman" w:cs="Times New Roman"/>
          <w:sz w:val="24"/>
          <w:szCs w:val="24"/>
        </w:rPr>
        <w:t>formation</w:t>
      </w:r>
      <w:r w:rsidRPr="001D31AB">
        <w:rPr>
          <w:rFonts w:ascii="Times New Roman" w:hAnsi="Times New Roman" w:cs="Times New Roman"/>
          <w:sz w:val="24"/>
          <w:szCs w:val="24"/>
        </w:rPr>
        <w:t xml:space="preserve"> of keyhole </w:t>
      </w:r>
      <w:r w:rsidR="00D44AA3">
        <w:rPr>
          <w:rFonts w:ascii="Times New Roman" w:hAnsi="Times New Roman" w:cs="Times New Roman"/>
          <w:sz w:val="24"/>
          <w:szCs w:val="24"/>
        </w:rPr>
        <w:t>pattern</w:t>
      </w:r>
      <w:r w:rsidRPr="001D31AB">
        <w:rPr>
          <w:rFonts w:ascii="Times New Roman" w:hAnsi="Times New Roman" w:cs="Times New Roman"/>
          <w:sz w:val="24"/>
          <w:szCs w:val="24"/>
        </w:rPr>
        <w:t xml:space="preserve"> </w:t>
      </w:r>
      <w:r w:rsidR="00D44AA3">
        <w:rPr>
          <w:rFonts w:ascii="Times New Roman" w:hAnsi="Times New Roman" w:cs="Times New Roman"/>
          <w:sz w:val="24"/>
          <w:szCs w:val="24"/>
        </w:rPr>
        <w:t>over</w:t>
      </w:r>
      <w:r w:rsidRPr="001D31AB">
        <w:rPr>
          <w:rFonts w:ascii="Times New Roman" w:hAnsi="Times New Roman" w:cs="Times New Roman"/>
          <w:sz w:val="24"/>
          <w:szCs w:val="24"/>
        </w:rPr>
        <w:t xml:space="preserve"> </w:t>
      </w:r>
      <w:r w:rsidR="00C85F76">
        <w:rPr>
          <w:rFonts w:ascii="Times New Roman" w:hAnsi="Times New Roman" w:cs="Times New Roman"/>
          <w:sz w:val="24"/>
          <w:szCs w:val="24"/>
        </w:rPr>
        <w:t>cranium</w:t>
      </w:r>
      <w:r w:rsidRPr="001D31AB">
        <w:rPr>
          <w:rFonts w:ascii="Times New Roman" w:hAnsi="Times New Roman" w:cs="Times New Roman"/>
          <w:sz w:val="24"/>
          <w:szCs w:val="24"/>
        </w:rPr>
        <w:t xml:space="preserve">, </w:t>
      </w:r>
      <w:r w:rsidR="00627E7C">
        <w:rPr>
          <w:rFonts w:ascii="Times New Roman" w:hAnsi="Times New Roman" w:cs="Times New Roman"/>
          <w:sz w:val="24"/>
          <w:szCs w:val="24"/>
        </w:rPr>
        <w:t>irrespective</w:t>
      </w:r>
      <w:r w:rsidR="00D26552">
        <w:rPr>
          <w:rFonts w:ascii="Times New Roman" w:hAnsi="Times New Roman" w:cs="Times New Roman"/>
          <w:sz w:val="24"/>
          <w:szCs w:val="24"/>
        </w:rPr>
        <w:t xml:space="preserve"> of the </w:t>
      </w:r>
      <w:r w:rsidR="00D44AA3">
        <w:rPr>
          <w:rFonts w:ascii="Times New Roman" w:hAnsi="Times New Roman" w:cs="Times New Roman"/>
          <w:sz w:val="24"/>
          <w:szCs w:val="24"/>
        </w:rPr>
        <w:t>direction of projectile</w:t>
      </w:r>
      <w:r w:rsidR="00D26552">
        <w:rPr>
          <w:rFonts w:ascii="Times New Roman" w:hAnsi="Times New Roman" w:cs="Times New Roman"/>
          <w:sz w:val="24"/>
          <w:szCs w:val="24"/>
        </w:rPr>
        <w:t xml:space="preserve"> strike</w:t>
      </w:r>
      <w:r w:rsidR="00627E7C">
        <w:rPr>
          <w:rFonts w:ascii="Times New Roman" w:hAnsi="Times New Roman" w:cs="Times New Roman"/>
          <w:sz w:val="24"/>
          <w:szCs w:val="24"/>
        </w:rPr>
        <w:t>.</w:t>
      </w:r>
      <w:r w:rsidR="007E1774">
        <w:rPr>
          <w:rFonts w:ascii="Times New Roman" w:hAnsi="Times New Roman" w:cs="Times New Roman"/>
          <w:sz w:val="24"/>
          <w:szCs w:val="24"/>
        </w:rPr>
        <w:t xml:space="preserve"> </w:t>
      </w:r>
      <w:r w:rsidR="00627E7C">
        <w:rPr>
          <w:rFonts w:ascii="Times New Roman" w:hAnsi="Times New Roman" w:cs="Times New Roman"/>
          <w:sz w:val="24"/>
          <w:szCs w:val="24"/>
        </w:rPr>
        <w:t xml:space="preserve">   </w:t>
      </w:r>
    </w:p>
    <w:p w14:paraId="66925C69" w14:textId="77777777" w:rsidR="00F062DD" w:rsidRPr="00F062DD" w:rsidRDefault="00F062DD" w:rsidP="006D5F87">
      <w:pPr>
        <w:autoSpaceDE w:val="0"/>
        <w:autoSpaceDN w:val="0"/>
        <w:adjustRightInd w:val="0"/>
        <w:spacing w:after="0" w:line="600" w:lineRule="auto"/>
        <w:rPr>
          <w:rFonts w:ascii="Times New Roman" w:hAnsi="Times New Roman" w:cs="Times New Roman"/>
          <w:b/>
          <w:sz w:val="24"/>
          <w:szCs w:val="24"/>
        </w:rPr>
      </w:pPr>
      <w:r w:rsidRPr="00F062DD">
        <w:rPr>
          <w:rFonts w:ascii="Times New Roman" w:hAnsi="Times New Roman" w:cs="Times New Roman"/>
          <w:b/>
          <w:sz w:val="24"/>
          <w:szCs w:val="24"/>
        </w:rPr>
        <w:t>References</w:t>
      </w:r>
    </w:p>
    <w:p w14:paraId="17F01A57" w14:textId="77777777" w:rsidR="00F062DD" w:rsidRPr="00E13D93" w:rsidRDefault="00681771" w:rsidP="00E13D93">
      <w:pPr>
        <w:pStyle w:val="ListParagraph"/>
        <w:numPr>
          <w:ilvl w:val="1"/>
          <w:numId w:val="2"/>
        </w:numPr>
        <w:spacing w:line="600" w:lineRule="auto"/>
        <w:rPr>
          <w:rFonts w:ascii="Times New Roman" w:hAnsi="Times New Roman" w:cs="Times New Roman"/>
          <w:sz w:val="24"/>
          <w:szCs w:val="24"/>
          <w:shd w:val="clear" w:color="auto" w:fill="FFFFFF"/>
        </w:rPr>
      </w:pPr>
      <w:proofErr w:type="spellStart"/>
      <w:r w:rsidRPr="00E13D93">
        <w:rPr>
          <w:rFonts w:ascii="Times New Roman" w:hAnsi="Times New Roman" w:cs="Times New Roman"/>
          <w:sz w:val="24"/>
          <w:szCs w:val="24"/>
          <w:shd w:val="clear" w:color="auto" w:fill="FFFFFF"/>
        </w:rPr>
        <w:t>Martrille</w:t>
      </w:r>
      <w:proofErr w:type="spellEnd"/>
      <w:r w:rsidRPr="00E13D93">
        <w:rPr>
          <w:rFonts w:ascii="Times New Roman" w:hAnsi="Times New Roman" w:cs="Times New Roman"/>
          <w:sz w:val="24"/>
          <w:szCs w:val="24"/>
          <w:shd w:val="clear" w:color="auto" w:fill="FFFFFF"/>
        </w:rPr>
        <w:t xml:space="preserve"> L, Symes SA. Interpretation of long bones ballistic trauma. Forensic Sci Int. 2019 </w:t>
      </w:r>
      <w:proofErr w:type="gramStart"/>
      <w:r w:rsidRPr="00E13D93">
        <w:rPr>
          <w:rFonts w:ascii="Times New Roman" w:hAnsi="Times New Roman" w:cs="Times New Roman"/>
          <w:sz w:val="24"/>
          <w:szCs w:val="24"/>
          <w:shd w:val="clear" w:color="auto" w:fill="FFFFFF"/>
        </w:rPr>
        <w:t>Sep;302:109890</w:t>
      </w:r>
      <w:proofErr w:type="gramEnd"/>
      <w:r w:rsidRPr="00E13D93">
        <w:rPr>
          <w:rFonts w:ascii="Times New Roman" w:hAnsi="Times New Roman" w:cs="Times New Roman"/>
          <w:sz w:val="24"/>
          <w:szCs w:val="24"/>
          <w:shd w:val="clear" w:color="auto" w:fill="FFFFFF"/>
        </w:rPr>
        <w:t xml:space="preserve">.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10.1016/j.forsciint.2019.109890.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2019 Jul 30. PMID: 31421439.</w:t>
      </w:r>
    </w:p>
    <w:p w14:paraId="712F282F" w14:textId="77777777" w:rsidR="00F062DD" w:rsidRPr="00E13D93" w:rsidRDefault="00F062DD" w:rsidP="00E13D93">
      <w:pPr>
        <w:pStyle w:val="ListParagraph"/>
        <w:numPr>
          <w:ilvl w:val="1"/>
          <w:numId w:val="2"/>
        </w:numPr>
        <w:spacing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rPr>
        <w:t xml:space="preserve">Di Maio VJM. Gunshot wounds: practical aspects of firearms, </w:t>
      </w:r>
      <w:proofErr w:type="gramStart"/>
      <w:r w:rsidRPr="00E13D93">
        <w:rPr>
          <w:rFonts w:ascii="Times New Roman" w:hAnsi="Times New Roman" w:cs="Times New Roman"/>
          <w:sz w:val="24"/>
          <w:szCs w:val="24"/>
        </w:rPr>
        <w:t>ballistics</w:t>
      </w:r>
      <w:proofErr w:type="gramEnd"/>
      <w:r w:rsidRPr="00E13D93">
        <w:rPr>
          <w:rFonts w:ascii="Times New Roman" w:hAnsi="Times New Roman" w:cs="Times New Roman"/>
          <w:sz w:val="24"/>
          <w:szCs w:val="24"/>
        </w:rPr>
        <w:t xml:space="preserve"> and forensic techniques. 3rd ed. Boca Raton: CRC Press; 2016.</w:t>
      </w:r>
    </w:p>
    <w:p w14:paraId="39259633" w14:textId="77777777" w:rsidR="00F062DD" w:rsidRPr="00E13D93" w:rsidRDefault="00681771" w:rsidP="00E13D93">
      <w:pPr>
        <w:pStyle w:val="ListParagraph"/>
        <w:numPr>
          <w:ilvl w:val="1"/>
          <w:numId w:val="2"/>
        </w:numPr>
        <w:spacing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t xml:space="preserve">Berryman HE. A systematic approach to the interpretation of gunshot wound trauma to the cranium. Forensic Sci Int. 2019 </w:t>
      </w:r>
      <w:proofErr w:type="gramStart"/>
      <w:r w:rsidRPr="00E13D93">
        <w:rPr>
          <w:rFonts w:ascii="Times New Roman" w:hAnsi="Times New Roman" w:cs="Times New Roman"/>
          <w:sz w:val="24"/>
          <w:szCs w:val="24"/>
          <w:shd w:val="clear" w:color="auto" w:fill="FFFFFF"/>
        </w:rPr>
        <w:t>Aug;301:306</w:t>
      </w:r>
      <w:proofErr w:type="gramEnd"/>
      <w:r w:rsidRPr="00E13D93">
        <w:rPr>
          <w:rFonts w:ascii="Times New Roman" w:hAnsi="Times New Roman" w:cs="Times New Roman"/>
          <w:sz w:val="24"/>
          <w:szCs w:val="24"/>
          <w:shd w:val="clear" w:color="auto" w:fill="FFFFFF"/>
        </w:rPr>
        <w:t xml:space="preserve">-317.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10.1016/j.forsciint.2019.05.019.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2019 May 17. PMID: 31207550</w:t>
      </w:r>
      <w:r w:rsidR="00F062DD" w:rsidRPr="00E13D93">
        <w:rPr>
          <w:rFonts w:ascii="Times New Roman" w:hAnsi="Times New Roman" w:cs="Times New Roman"/>
          <w:sz w:val="24"/>
          <w:szCs w:val="24"/>
          <w:shd w:val="clear" w:color="auto" w:fill="FFFFFF"/>
        </w:rPr>
        <w:t>.</w:t>
      </w:r>
    </w:p>
    <w:p w14:paraId="71FFF791" w14:textId="77777777" w:rsidR="00E13D93" w:rsidRPr="00E13D93" w:rsidRDefault="00E13D93" w:rsidP="00E13D93">
      <w:pPr>
        <w:pStyle w:val="ListParagraph"/>
        <w:numPr>
          <w:ilvl w:val="1"/>
          <w:numId w:val="2"/>
        </w:numPr>
        <w:spacing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t xml:space="preserve">Kobayashi M, Sakurada K, Nakajima M, Iwase H, Hatanaka K, Matsuda Y, </w:t>
      </w:r>
      <w:proofErr w:type="spellStart"/>
      <w:r w:rsidRPr="00E13D93">
        <w:rPr>
          <w:rFonts w:ascii="Times New Roman" w:hAnsi="Times New Roman" w:cs="Times New Roman"/>
          <w:sz w:val="24"/>
          <w:szCs w:val="24"/>
          <w:shd w:val="clear" w:color="auto" w:fill="FFFFFF"/>
        </w:rPr>
        <w:t>Ikegaya</w:t>
      </w:r>
      <w:proofErr w:type="spellEnd"/>
      <w:r w:rsidRPr="00E13D93">
        <w:rPr>
          <w:rFonts w:ascii="Times New Roman" w:hAnsi="Times New Roman" w:cs="Times New Roman"/>
          <w:sz w:val="24"/>
          <w:szCs w:val="24"/>
          <w:shd w:val="clear" w:color="auto" w:fill="FFFFFF"/>
        </w:rPr>
        <w:t xml:space="preserve"> H, </w:t>
      </w:r>
      <w:proofErr w:type="spellStart"/>
      <w:r w:rsidRPr="00E13D93">
        <w:rPr>
          <w:rFonts w:ascii="Times New Roman" w:hAnsi="Times New Roman" w:cs="Times New Roman"/>
          <w:sz w:val="24"/>
          <w:szCs w:val="24"/>
          <w:shd w:val="clear" w:color="auto" w:fill="FFFFFF"/>
        </w:rPr>
        <w:t>Takatori</w:t>
      </w:r>
      <w:proofErr w:type="spellEnd"/>
      <w:r w:rsidRPr="00E13D93">
        <w:rPr>
          <w:rFonts w:ascii="Times New Roman" w:hAnsi="Times New Roman" w:cs="Times New Roman"/>
          <w:sz w:val="24"/>
          <w:szCs w:val="24"/>
          <w:shd w:val="clear" w:color="auto" w:fill="FFFFFF"/>
        </w:rPr>
        <w:t xml:space="preserve"> T. A 'keyhole lesion' gunshot wound in an adipocere case. Leg Med (Tokyo). 1999 Sep;1(3):170-3.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10.1016/s1344-6223(99)80031-5. PMID: 12935489.</w:t>
      </w:r>
    </w:p>
    <w:p w14:paraId="03C97C1A" w14:textId="77777777" w:rsidR="00F062DD" w:rsidRPr="00E13D93" w:rsidRDefault="00681771" w:rsidP="00E13D93">
      <w:pPr>
        <w:pStyle w:val="ListParagraph"/>
        <w:numPr>
          <w:ilvl w:val="1"/>
          <w:numId w:val="2"/>
        </w:numPr>
        <w:spacing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Dixon DS. Keyhole lesions in gunshot wounds of the skull and direction of fire. J Forensic Sci. 1982 Jul;27(3):555-66.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w:t>
      </w:r>
      <w:hyperlink r:id="rId12" w:history="1">
        <w:r w:rsidRPr="00E13D93">
          <w:rPr>
            <w:rStyle w:val="Hyperlink"/>
            <w:rFonts w:ascii="Times New Roman" w:hAnsi="Times New Roman" w:cs="Times New Roman"/>
            <w:color w:val="auto"/>
            <w:sz w:val="24"/>
            <w:szCs w:val="24"/>
            <w:u w:val="none"/>
            <w:shd w:val="clear" w:color="auto" w:fill="FFFFFF"/>
          </w:rPr>
          <w:t>10.1520/JFS12168J</w:t>
        </w:r>
      </w:hyperlink>
      <w:r w:rsidRPr="00E13D93">
        <w:rPr>
          <w:rFonts w:ascii="Times New Roman" w:hAnsi="Times New Roman" w:cs="Times New Roman"/>
          <w:sz w:val="24"/>
          <w:szCs w:val="24"/>
        </w:rPr>
        <w:t>.</w:t>
      </w:r>
      <w:r w:rsidRPr="00E13D93">
        <w:rPr>
          <w:rFonts w:ascii="Times New Roman" w:hAnsi="Times New Roman" w:cs="Times New Roman"/>
          <w:sz w:val="24"/>
          <w:szCs w:val="24"/>
          <w:shd w:val="clear" w:color="auto" w:fill="FFFFFF"/>
        </w:rPr>
        <w:t xml:space="preserve"> PMID: 7119712.</w:t>
      </w:r>
      <w:r w:rsidR="00F062DD" w:rsidRPr="00E13D93">
        <w:rPr>
          <w:rFonts w:ascii="Times New Roman" w:hAnsi="Times New Roman" w:cs="Times New Roman"/>
          <w:sz w:val="24"/>
          <w:szCs w:val="24"/>
        </w:rPr>
        <w:t xml:space="preserve"> </w:t>
      </w:r>
    </w:p>
    <w:p w14:paraId="63AA9FD3" w14:textId="77777777" w:rsidR="00F062DD" w:rsidRPr="00E13D93" w:rsidRDefault="00681771" w:rsidP="00E13D93">
      <w:pPr>
        <w:pStyle w:val="ListParagraph"/>
        <w:numPr>
          <w:ilvl w:val="1"/>
          <w:numId w:val="2"/>
        </w:numPr>
        <w:spacing w:line="600" w:lineRule="auto"/>
        <w:rPr>
          <w:rFonts w:ascii="Times New Roman" w:hAnsi="Times New Roman" w:cs="Times New Roman"/>
          <w:b/>
          <w:sz w:val="24"/>
          <w:szCs w:val="24"/>
        </w:rPr>
      </w:pPr>
      <w:r w:rsidRPr="00E13D93">
        <w:rPr>
          <w:rFonts w:ascii="Times New Roman" w:hAnsi="Times New Roman" w:cs="Times New Roman"/>
          <w:sz w:val="24"/>
          <w:szCs w:val="24"/>
          <w:shd w:val="clear" w:color="auto" w:fill="FFFFFF"/>
        </w:rPr>
        <w:lastRenderedPageBreak/>
        <w:t xml:space="preserve">Berryman HE, Gunther WM. Keyhole defect production in tubular bone. J Forensic Sci. 2000 Mar;45(2):483-7.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10.1520/JFS14712J</w:t>
      </w:r>
      <w:r w:rsidRPr="00E13D93">
        <w:rPr>
          <w:rFonts w:ascii="Times New Roman" w:hAnsi="Times New Roman" w:cs="Times New Roman"/>
          <w:b/>
          <w:sz w:val="24"/>
          <w:szCs w:val="24"/>
        </w:rPr>
        <w:t>.</w:t>
      </w:r>
      <w:r w:rsidRPr="00E13D93">
        <w:rPr>
          <w:rFonts w:ascii="Times New Roman" w:hAnsi="Times New Roman" w:cs="Times New Roman"/>
          <w:sz w:val="24"/>
          <w:szCs w:val="24"/>
          <w:shd w:val="clear" w:color="auto" w:fill="FFFFFF"/>
        </w:rPr>
        <w:t xml:space="preserve"> PMID: 10782979</w:t>
      </w:r>
      <w:r w:rsidR="00F062DD" w:rsidRPr="00E13D93">
        <w:rPr>
          <w:rFonts w:ascii="Times New Roman" w:hAnsi="Times New Roman" w:cs="Times New Roman"/>
          <w:sz w:val="24"/>
          <w:szCs w:val="24"/>
        </w:rPr>
        <w:t>.</w:t>
      </w:r>
    </w:p>
    <w:p w14:paraId="23C24C34"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Baraybar</w:t>
      </w:r>
      <w:proofErr w:type="spellEnd"/>
      <w:r w:rsidRPr="00E13D93">
        <w:rPr>
          <w:rFonts w:ascii="Times New Roman" w:hAnsi="Times New Roman" w:cs="Times New Roman"/>
          <w:sz w:val="24"/>
          <w:szCs w:val="24"/>
          <w:shd w:val="clear" w:color="auto" w:fill="FFFFFF"/>
        </w:rPr>
        <w:t xml:space="preserve"> JP, </w:t>
      </w:r>
      <w:proofErr w:type="spellStart"/>
      <w:r w:rsidRPr="00E13D93">
        <w:rPr>
          <w:rFonts w:ascii="Times New Roman" w:hAnsi="Times New Roman" w:cs="Times New Roman"/>
          <w:sz w:val="24"/>
          <w:szCs w:val="24"/>
          <w:shd w:val="clear" w:color="auto" w:fill="FFFFFF"/>
        </w:rPr>
        <w:t>Gasior</w:t>
      </w:r>
      <w:proofErr w:type="spellEnd"/>
      <w:r w:rsidRPr="00E13D93">
        <w:rPr>
          <w:rFonts w:ascii="Times New Roman" w:hAnsi="Times New Roman" w:cs="Times New Roman"/>
          <w:sz w:val="24"/>
          <w:szCs w:val="24"/>
          <w:shd w:val="clear" w:color="auto" w:fill="FFFFFF"/>
        </w:rPr>
        <w:t xml:space="preserve"> M. Forensic anthropology and the most probable cause of death in cases of violations against international humanitarian law: an example from Bosnia and Herzegovina. J Forensic Sci. 2006 Jan;51(1):103-8.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10.1111/j.1556-4029.2005.</w:t>
      </w:r>
      <w:proofErr w:type="gramStart"/>
      <w:r w:rsidRPr="00E13D93">
        <w:rPr>
          <w:rFonts w:ascii="Times New Roman" w:hAnsi="Times New Roman" w:cs="Times New Roman"/>
          <w:sz w:val="24"/>
          <w:szCs w:val="24"/>
          <w:shd w:val="clear" w:color="auto" w:fill="FFFFFF"/>
        </w:rPr>
        <w:t>00035.x.</w:t>
      </w:r>
      <w:proofErr w:type="gramEnd"/>
      <w:r w:rsidRPr="00E13D93">
        <w:rPr>
          <w:rFonts w:ascii="Times New Roman" w:hAnsi="Times New Roman" w:cs="Times New Roman"/>
          <w:sz w:val="24"/>
          <w:szCs w:val="24"/>
          <w:shd w:val="clear" w:color="auto" w:fill="FFFFFF"/>
        </w:rPr>
        <w:t xml:space="preserve"> PMID: 16423232</w:t>
      </w:r>
      <w:r w:rsidR="00F062DD" w:rsidRPr="00E13D93">
        <w:rPr>
          <w:rFonts w:ascii="Times New Roman" w:hAnsi="Times New Roman" w:cs="Times New Roman"/>
          <w:sz w:val="24"/>
          <w:szCs w:val="24"/>
          <w:shd w:val="clear" w:color="auto" w:fill="FFFFFF"/>
        </w:rPr>
        <w:t>.</w:t>
      </w:r>
    </w:p>
    <w:p w14:paraId="6FF2259A"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t xml:space="preserve">Delannoy Y, </w:t>
      </w:r>
      <w:proofErr w:type="spellStart"/>
      <w:r w:rsidRPr="00E13D93">
        <w:rPr>
          <w:rFonts w:ascii="Times New Roman" w:hAnsi="Times New Roman" w:cs="Times New Roman"/>
          <w:sz w:val="24"/>
          <w:szCs w:val="24"/>
          <w:shd w:val="clear" w:color="auto" w:fill="FFFFFF"/>
        </w:rPr>
        <w:t>Colard</w:t>
      </w:r>
      <w:proofErr w:type="spellEnd"/>
      <w:r w:rsidRPr="00E13D93">
        <w:rPr>
          <w:rFonts w:ascii="Times New Roman" w:hAnsi="Times New Roman" w:cs="Times New Roman"/>
          <w:sz w:val="24"/>
          <w:szCs w:val="24"/>
          <w:shd w:val="clear" w:color="auto" w:fill="FFFFFF"/>
        </w:rPr>
        <w:t xml:space="preserve"> T, Le </w:t>
      </w:r>
      <w:proofErr w:type="spellStart"/>
      <w:r w:rsidRPr="00E13D93">
        <w:rPr>
          <w:rFonts w:ascii="Times New Roman" w:hAnsi="Times New Roman" w:cs="Times New Roman"/>
          <w:sz w:val="24"/>
          <w:szCs w:val="24"/>
          <w:shd w:val="clear" w:color="auto" w:fill="FFFFFF"/>
        </w:rPr>
        <w:t>Garff</w:t>
      </w:r>
      <w:proofErr w:type="spellEnd"/>
      <w:r w:rsidRPr="00E13D93">
        <w:rPr>
          <w:rFonts w:ascii="Times New Roman" w:hAnsi="Times New Roman" w:cs="Times New Roman"/>
          <w:sz w:val="24"/>
          <w:szCs w:val="24"/>
          <w:shd w:val="clear" w:color="auto" w:fill="FFFFFF"/>
        </w:rPr>
        <w:t xml:space="preserve"> E, </w:t>
      </w:r>
      <w:proofErr w:type="spellStart"/>
      <w:r w:rsidRPr="00E13D93">
        <w:rPr>
          <w:rFonts w:ascii="Times New Roman" w:hAnsi="Times New Roman" w:cs="Times New Roman"/>
          <w:sz w:val="24"/>
          <w:szCs w:val="24"/>
          <w:shd w:val="clear" w:color="auto" w:fill="FFFFFF"/>
        </w:rPr>
        <w:t>Humez</w:t>
      </w:r>
      <w:proofErr w:type="spellEnd"/>
      <w:r w:rsidRPr="00E13D93">
        <w:rPr>
          <w:rFonts w:ascii="Times New Roman" w:hAnsi="Times New Roman" w:cs="Times New Roman"/>
          <w:sz w:val="24"/>
          <w:szCs w:val="24"/>
          <w:shd w:val="clear" w:color="auto" w:fill="FFFFFF"/>
        </w:rPr>
        <w:t xml:space="preserve"> S, </w:t>
      </w:r>
      <w:proofErr w:type="spellStart"/>
      <w:r w:rsidRPr="00E13D93">
        <w:rPr>
          <w:rFonts w:ascii="Times New Roman" w:hAnsi="Times New Roman" w:cs="Times New Roman"/>
          <w:sz w:val="24"/>
          <w:szCs w:val="24"/>
          <w:shd w:val="clear" w:color="auto" w:fill="FFFFFF"/>
        </w:rPr>
        <w:t>Gosset</w:t>
      </w:r>
      <w:proofErr w:type="spellEnd"/>
      <w:r w:rsidRPr="00E13D93">
        <w:rPr>
          <w:rFonts w:ascii="Times New Roman" w:hAnsi="Times New Roman" w:cs="Times New Roman"/>
          <w:sz w:val="24"/>
          <w:szCs w:val="24"/>
          <w:shd w:val="clear" w:color="auto" w:fill="FFFFFF"/>
        </w:rPr>
        <w:t xml:space="preserve"> D, </w:t>
      </w:r>
      <w:proofErr w:type="spellStart"/>
      <w:r w:rsidRPr="00E13D93">
        <w:rPr>
          <w:rFonts w:ascii="Times New Roman" w:hAnsi="Times New Roman" w:cs="Times New Roman"/>
          <w:sz w:val="24"/>
          <w:szCs w:val="24"/>
          <w:shd w:val="clear" w:color="auto" w:fill="FFFFFF"/>
        </w:rPr>
        <w:t>Hedouin</w:t>
      </w:r>
      <w:proofErr w:type="spellEnd"/>
      <w:r w:rsidRPr="00E13D93">
        <w:rPr>
          <w:rFonts w:ascii="Times New Roman" w:hAnsi="Times New Roman" w:cs="Times New Roman"/>
          <w:sz w:val="24"/>
          <w:szCs w:val="24"/>
          <w:shd w:val="clear" w:color="auto" w:fill="FFFFFF"/>
        </w:rPr>
        <w:t xml:space="preserve"> V. The mechanism of the keyhole lesion reassessed: An experimental approach. J Forensic Leg Med. 2016 </w:t>
      </w:r>
      <w:proofErr w:type="gramStart"/>
      <w:r w:rsidRPr="00E13D93">
        <w:rPr>
          <w:rFonts w:ascii="Times New Roman" w:hAnsi="Times New Roman" w:cs="Times New Roman"/>
          <w:sz w:val="24"/>
          <w:szCs w:val="24"/>
          <w:shd w:val="clear" w:color="auto" w:fill="FFFFFF"/>
        </w:rPr>
        <w:t>Jan;37:1</w:t>
      </w:r>
      <w:proofErr w:type="gramEnd"/>
      <w:r w:rsidRPr="00E13D93">
        <w:rPr>
          <w:rFonts w:ascii="Times New Roman" w:hAnsi="Times New Roman" w:cs="Times New Roman"/>
          <w:sz w:val="24"/>
          <w:szCs w:val="24"/>
          <w:shd w:val="clear" w:color="auto" w:fill="FFFFFF"/>
        </w:rPr>
        <w:t xml:space="preserve">-7.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10.1016/j.jflm.2015.09.020.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2015 Oct 9. PMID: 26497111</w:t>
      </w:r>
      <w:r w:rsidR="00F062DD" w:rsidRPr="00E13D93">
        <w:rPr>
          <w:rFonts w:ascii="Times New Roman" w:hAnsi="Times New Roman" w:cs="Times New Roman"/>
          <w:sz w:val="24"/>
          <w:szCs w:val="24"/>
          <w:shd w:val="clear" w:color="auto" w:fill="FFFFFF"/>
        </w:rPr>
        <w:t>.</w:t>
      </w:r>
    </w:p>
    <w:p w14:paraId="3799866C"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rPr>
        <w:t>Spitz WU. Injury by gunfire: gunshot wounds. In: Spitz WU, editors. Spitz and Fisher's medicolegal investigation of death: guidelines for the application of pathology to crime investigation. 4th ed. Springfield IL: Charles C Thomas; 2006. p. 607-705.</w:t>
      </w:r>
    </w:p>
    <w:p w14:paraId="17C6B248" w14:textId="77777777" w:rsidR="00F062DD" w:rsidRPr="00E13D93" w:rsidRDefault="006364F1" w:rsidP="00E13D93">
      <w:pPr>
        <w:pStyle w:val="ListParagraph"/>
        <w:numPr>
          <w:ilvl w:val="1"/>
          <w:numId w:val="2"/>
        </w:numPr>
        <w:autoSpaceDE w:val="0"/>
        <w:autoSpaceDN w:val="0"/>
        <w:adjustRightInd w:val="0"/>
        <w:spacing w:after="0" w:line="600" w:lineRule="auto"/>
        <w:jc w:val="both"/>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Dixon DS. Exit keyhole lesion and direction of fire in a gunshot wound of the skull. J Forensic Sci. 1984 Jan;29(1):336-9.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w:t>
      </w:r>
      <w:hyperlink r:id="rId13" w:history="1">
        <w:r w:rsidRPr="00E13D93">
          <w:rPr>
            <w:rStyle w:val="Hyperlink"/>
            <w:rFonts w:ascii="Times New Roman" w:hAnsi="Times New Roman" w:cs="Times New Roman"/>
            <w:color w:val="auto"/>
            <w:sz w:val="24"/>
            <w:szCs w:val="24"/>
            <w:u w:val="none"/>
            <w:shd w:val="clear" w:color="auto" w:fill="FFFFFF"/>
          </w:rPr>
          <w:t>10.1520/JFS11670J</w:t>
        </w:r>
      </w:hyperlink>
      <w:r w:rsidRPr="00E13D93">
        <w:rPr>
          <w:rFonts w:ascii="Times New Roman" w:hAnsi="Times New Roman" w:cs="Times New Roman"/>
          <w:sz w:val="24"/>
          <w:szCs w:val="24"/>
        </w:rPr>
        <w:t>.</w:t>
      </w:r>
      <w:r w:rsidRPr="00E13D93">
        <w:rPr>
          <w:rFonts w:ascii="Times New Roman" w:hAnsi="Times New Roman" w:cs="Times New Roman"/>
          <w:sz w:val="24"/>
          <w:szCs w:val="24"/>
          <w:shd w:val="clear" w:color="auto" w:fill="FFFFFF"/>
        </w:rPr>
        <w:t xml:space="preserve"> PMID: 6699601.</w:t>
      </w:r>
    </w:p>
    <w:p w14:paraId="3CB22DDA"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bCs/>
          <w:sz w:val="24"/>
          <w:szCs w:val="24"/>
        </w:rPr>
        <w:t>İscan</w:t>
      </w:r>
      <w:proofErr w:type="spellEnd"/>
      <w:r w:rsidRPr="00E13D93">
        <w:rPr>
          <w:rFonts w:ascii="Times New Roman" w:hAnsi="Times New Roman" w:cs="Times New Roman"/>
          <w:bCs/>
          <w:sz w:val="24"/>
          <w:szCs w:val="24"/>
        </w:rPr>
        <w:t xml:space="preserve"> MY, Steyn M. The human skeleton in forensic medicine. 1st ed</w:t>
      </w:r>
      <w:r w:rsidRPr="00E13D93">
        <w:rPr>
          <w:rFonts w:ascii="Times New Roman" w:hAnsi="Times New Roman" w:cs="Times New Roman"/>
          <w:b/>
          <w:bCs/>
          <w:sz w:val="24"/>
          <w:szCs w:val="24"/>
        </w:rPr>
        <w:t xml:space="preserve">. </w:t>
      </w:r>
      <w:r w:rsidRPr="00E13D93">
        <w:rPr>
          <w:rFonts w:ascii="Times New Roman" w:hAnsi="Times New Roman" w:cs="Times New Roman"/>
          <w:sz w:val="24"/>
          <w:szCs w:val="24"/>
        </w:rPr>
        <w:t xml:space="preserve">Springfield IL: Charles C Thomas; 2006. </w:t>
      </w:r>
    </w:p>
    <w:p w14:paraId="1A95D8CB"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Harada K, Kuroda R, Nakajima M, Takizawa A, Yoshida K. An autopsy case of a decomposed body with keyhole gunshot wound and secondary skull fractures. Leg Med </w:t>
      </w:r>
      <w:r w:rsidRPr="00E13D93">
        <w:rPr>
          <w:rFonts w:ascii="Times New Roman" w:hAnsi="Times New Roman" w:cs="Times New Roman"/>
          <w:sz w:val="24"/>
          <w:szCs w:val="24"/>
          <w:shd w:val="clear" w:color="auto" w:fill="FFFFFF"/>
        </w:rPr>
        <w:lastRenderedPageBreak/>
        <w:t xml:space="preserve">(Tokyo). 2012 Sep;14(5):255-7.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10.1016/j.legalmed.2012.04.005.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2012 May 24. PMID: 22633563</w:t>
      </w:r>
      <w:r w:rsidR="00F062DD" w:rsidRPr="00E13D93">
        <w:rPr>
          <w:rFonts w:ascii="Times New Roman" w:hAnsi="Times New Roman" w:cs="Times New Roman"/>
          <w:sz w:val="24"/>
          <w:szCs w:val="24"/>
        </w:rPr>
        <w:t>.</w:t>
      </w:r>
    </w:p>
    <w:p w14:paraId="01AA9A00"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Quatrehomme</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Işcan</w:t>
      </w:r>
      <w:proofErr w:type="spellEnd"/>
      <w:r w:rsidRPr="00E13D93">
        <w:rPr>
          <w:rFonts w:ascii="Times New Roman" w:hAnsi="Times New Roman" w:cs="Times New Roman"/>
          <w:sz w:val="24"/>
          <w:szCs w:val="24"/>
          <w:shd w:val="clear" w:color="auto" w:fill="FFFFFF"/>
        </w:rPr>
        <w:t xml:space="preserve"> MY. Analysis of beveling in gunshot entrance wounds. Forensic Sci Int. 1998 Apr 22;93(1):45-60.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10.1016/s0379-0738(98)00030-9. PMID: 9618910</w:t>
      </w:r>
      <w:r w:rsidR="00F062DD" w:rsidRPr="00E13D93">
        <w:rPr>
          <w:rFonts w:ascii="Times New Roman" w:hAnsi="Times New Roman" w:cs="Times New Roman"/>
          <w:sz w:val="24"/>
          <w:szCs w:val="24"/>
        </w:rPr>
        <w:t>.</w:t>
      </w:r>
    </w:p>
    <w:p w14:paraId="08E29299"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Quatrehomme</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Işcan</w:t>
      </w:r>
      <w:proofErr w:type="spellEnd"/>
      <w:r w:rsidRPr="00E13D93">
        <w:rPr>
          <w:rFonts w:ascii="Times New Roman" w:hAnsi="Times New Roman" w:cs="Times New Roman"/>
          <w:sz w:val="24"/>
          <w:szCs w:val="24"/>
          <w:shd w:val="clear" w:color="auto" w:fill="FFFFFF"/>
        </w:rPr>
        <w:t xml:space="preserve"> MY. Gunshot wounds to the skull: comparison of entries and exits. Forensic Sci Int. 1998 Jun 8;94(1-2):141-6.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10.1016/s0379-0738(98)00056-5. PMID: 9670492.</w:t>
      </w:r>
    </w:p>
    <w:p w14:paraId="771EAB95" w14:textId="77777777" w:rsidR="00F062DD" w:rsidRPr="00E13D93" w:rsidRDefault="006364F1" w:rsidP="00E13D93">
      <w:pPr>
        <w:pStyle w:val="ListParagraph"/>
        <w:numPr>
          <w:ilvl w:val="1"/>
          <w:numId w:val="2"/>
        </w:numPr>
        <w:spacing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Quatrehomme</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Işcan</w:t>
      </w:r>
      <w:proofErr w:type="spellEnd"/>
      <w:r w:rsidRPr="00E13D93">
        <w:rPr>
          <w:rFonts w:ascii="Times New Roman" w:hAnsi="Times New Roman" w:cs="Times New Roman"/>
          <w:sz w:val="24"/>
          <w:szCs w:val="24"/>
          <w:shd w:val="clear" w:color="auto" w:fill="FFFFFF"/>
        </w:rPr>
        <w:t xml:space="preserve"> MY. Characteristics of gunshot wounds in the skull. J Forensic Sci. 1999 May;44(3):568-76. </w:t>
      </w:r>
      <w:proofErr w:type="spellStart"/>
      <w:r w:rsidRPr="00E13D93">
        <w:rPr>
          <w:rFonts w:ascii="Times New Roman" w:hAnsi="Times New Roman" w:cs="Times New Roman"/>
          <w:sz w:val="24"/>
          <w:szCs w:val="24"/>
        </w:rPr>
        <w:t>doi</w:t>
      </w:r>
      <w:proofErr w:type="spellEnd"/>
      <w:r w:rsidRPr="00E13D93">
        <w:rPr>
          <w:rFonts w:ascii="Times New Roman" w:hAnsi="Times New Roman" w:cs="Times New Roman"/>
          <w:sz w:val="24"/>
          <w:szCs w:val="24"/>
        </w:rPr>
        <w:t xml:space="preserve">: </w:t>
      </w:r>
      <w:hyperlink r:id="rId14" w:history="1">
        <w:r w:rsidRPr="00E13D93">
          <w:rPr>
            <w:rStyle w:val="Hyperlink"/>
            <w:rFonts w:ascii="Times New Roman" w:hAnsi="Times New Roman" w:cs="Times New Roman"/>
            <w:color w:val="auto"/>
            <w:sz w:val="24"/>
            <w:szCs w:val="24"/>
            <w:u w:val="none"/>
          </w:rPr>
          <w:t>10.1520/JFS14511J</w:t>
        </w:r>
      </w:hyperlink>
      <w:r w:rsidRPr="00E13D93">
        <w:rPr>
          <w:rFonts w:ascii="Times New Roman" w:hAnsi="Times New Roman" w:cs="Times New Roman"/>
          <w:sz w:val="24"/>
          <w:szCs w:val="24"/>
        </w:rPr>
        <w:t xml:space="preserve">. </w:t>
      </w:r>
      <w:r w:rsidRPr="00E13D93">
        <w:rPr>
          <w:rFonts w:ascii="Times New Roman" w:hAnsi="Times New Roman" w:cs="Times New Roman"/>
          <w:sz w:val="24"/>
          <w:szCs w:val="24"/>
          <w:shd w:val="clear" w:color="auto" w:fill="FFFFFF"/>
        </w:rPr>
        <w:t>PMID: 10408112</w:t>
      </w:r>
      <w:r w:rsidR="00F062DD" w:rsidRPr="00E13D93">
        <w:rPr>
          <w:rFonts w:ascii="Times New Roman" w:hAnsi="Times New Roman" w:cs="Times New Roman"/>
          <w:sz w:val="24"/>
          <w:szCs w:val="24"/>
        </w:rPr>
        <w:t>.</w:t>
      </w:r>
    </w:p>
    <w:p w14:paraId="6EA96635"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Quatrehomme</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Işcan</w:t>
      </w:r>
      <w:proofErr w:type="spellEnd"/>
      <w:r w:rsidRPr="00E13D93">
        <w:rPr>
          <w:rFonts w:ascii="Times New Roman" w:hAnsi="Times New Roman" w:cs="Times New Roman"/>
          <w:sz w:val="24"/>
          <w:szCs w:val="24"/>
          <w:shd w:val="clear" w:color="auto" w:fill="FFFFFF"/>
        </w:rPr>
        <w:t xml:space="preserve"> MY. </w:t>
      </w:r>
      <w:proofErr w:type="spellStart"/>
      <w:r w:rsidRPr="00E13D93">
        <w:rPr>
          <w:rFonts w:ascii="Times New Roman" w:hAnsi="Times New Roman" w:cs="Times New Roman"/>
          <w:sz w:val="24"/>
          <w:szCs w:val="24"/>
          <w:shd w:val="clear" w:color="auto" w:fill="FFFFFF"/>
        </w:rPr>
        <w:t>Bevelling</w:t>
      </w:r>
      <w:proofErr w:type="spellEnd"/>
      <w:r w:rsidRPr="00E13D93">
        <w:rPr>
          <w:rFonts w:ascii="Times New Roman" w:hAnsi="Times New Roman" w:cs="Times New Roman"/>
          <w:sz w:val="24"/>
          <w:szCs w:val="24"/>
          <w:shd w:val="clear" w:color="auto" w:fill="FFFFFF"/>
        </w:rPr>
        <w:t xml:space="preserve"> in exit gunshot wounds in bones. Forensic Sci Int. 1997 Sep 19;89(1-2):93-101.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10.1016/s0379-0738(97)00121-7. PMID: 9306668.</w:t>
      </w:r>
    </w:p>
    <w:p w14:paraId="73C2F051" w14:textId="77777777" w:rsidR="00F062DD" w:rsidRPr="00E13D93" w:rsidRDefault="006364F1"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Smith OC, Berryman HE, </w:t>
      </w:r>
      <w:proofErr w:type="spellStart"/>
      <w:r w:rsidRPr="00E13D93">
        <w:rPr>
          <w:rFonts w:ascii="Times New Roman" w:hAnsi="Times New Roman" w:cs="Times New Roman"/>
          <w:sz w:val="24"/>
          <w:szCs w:val="24"/>
          <w:shd w:val="clear" w:color="auto" w:fill="FFFFFF"/>
        </w:rPr>
        <w:t>Lahren</w:t>
      </w:r>
      <w:proofErr w:type="spellEnd"/>
      <w:r w:rsidRPr="00E13D93">
        <w:rPr>
          <w:rFonts w:ascii="Times New Roman" w:hAnsi="Times New Roman" w:cs="Times New Roman"/>
          <w:sz w:val="24"/>
          <w:szCs w:val="24"/>
          <w:shd w:val="clear" w:color="auto" w:fill="FFFFFF"/>
        </w:rPr>
        <w:t xml:space="preserve"> CH. Cranial fracture patterns and estimate of direction from low velocity gunshot wounds. J Forensic Sci. 1987 Sep;32(5):1416-21. </w:t>
      </w:r>
      <w:proofErr w:type="spellStart"/>
      <w:r w:rsidR="00F44AFD" w:rsidRPr="00E13D93">
        <w:rPr>
          <w:rStyle w:val="Emphasis"/>
          <w:rFonts w:ascii="Times New Roman" w:hAnsi="Times New Roman" w:cs="Times New Roman"/>
          <w:bCs/>
          <w:i w:val="0"/>
          <w:iCs w:val="0"/>
          <w:sz w:val="24"/>
          <w:szCs w:val="24"/>
          <w:shd w:val="clear" w:color="auto" w:fill="FFFFFF"/>
        </w:rPr>
        <w:t>doi</w:t>
      </w:r>
      <w:proofErr w:type="spellEnd"/>
      <w:r w:rsidR="00F44AFD" w:rsidRPr="00E13D93">
        <w:rPr>
          <w:rFonts w:ascii="Times New Roman" w:hAnsi="Times New Roman" w:cs="Times New Roman"/>
          <w:sz w:val="24"/>
          <w:szCs w:val="24"/>
          <w:shd w:val="clear" w:color="auto" w:fill="FFFFFF"/>
        </w:rPr>
        <w:t xml:space="preserve">: 10.1520/JFS11188J. </w:t>
      </w:r>
      <w:r w:rsidRPr="00E13D93">
        <w:rPr>
          <w:rFonts w:ascii="Times New Roman" w:hAnsi="Times New Roman" w:cs="Times New Roman"/>
          <w:sz w:val="24"/>
          <w:szCs w:val="24"/>
          <w:shd w:val="clear" w:color="auto" w:fill="FFFFFF"/>
        </w:rPr>
        <w:t>PMID: 3668481</w:t>
      </w:r>
      <w:r w:rsidR="00F062DD" w:rsidRPr="00E13D93">
        <w:rPr>
          <w:rFonts w:ascii="Times New Roman" w:hAnsi="Times New Roman" w:cs="Times New Roman"/>
          <w:sz w:val="24"/>
          <w:szCs w:val="24"/>
        </w:rPr>
        <w:t>.</w:t>
      </w:r>
    </w:p>
    <w:p w14:paraId="188A5761"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rPr>
        <w:t>Spatola</w:t>
      </w:r>
      <w:proofErr w:type="spellEnd"/>
      <w:r w:rsidRPr="00E13D93">
        <w:rPr>
          <w:rFonts w:ascii="Times New Roman" w:hAnsi="Times New Roman" w:cs="Times New Roman"/>
          <w:sz w:val="24"/>
          <w:szCs w:val="24"/>
        </w:rPr>
        <w:t xml:space="preserve"> BF. Atypical gunshot and blunt force injuries: wounds along the biomechanical continuum. In: </w:t>
      </w:r>
      <w:proofErr w:type="spellStart"/>
      <w:r w:rsidRPr="00E13D93">
        <w:rPr>
          <w:rFonts w:ascii="Times New Roman" w:hAnsi="Times New Roman" w:cs="Times New Roman"/>
          <w:sz w:val="24"/>
          <w:szCs w:val="24"/>
        </w:rPr>
        <w:t>Passalacqua</w:t>
      </w:r>
      <w:proofErr w:type="spellEnd"/>
      <w:r w:rsidRPr="00E13D93">
        <w:rPr>
          <w:rFonts w:ascii="Times New Roman" w:hAnsi="Times New Roman" w:cs="Times New Roman"/>
          <w:sz w:val="24"/>
          <w:szCs w:val="24"/>
        </w:rPr>
        <w:t xml:space="preserve"> NV, Rainwater CW, editors. Skeletal Trauma Analysis: Case Studies in Context. 1st ed. Hoboken NJ: John Wiley &amp; Sons Ltd; 2015. p. 7–26.</w:t>
      </w:r>
    </w:p>
    <w:p w14:paraId="0E46D2C6"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lastRenderedPageBreak/>
        <w:t>Quatrehomme</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Piercecchi</w:t>
      </w:r>
      <w:proofErr w:type="spellEnd"/>
      <w:r w:rsidRPr="00E13D93">
        <w:rPr>
          <w:rFonts w:ascii="Times New Roman" w:hAnsi="Times New Roman" w:cs="Times New Roman"/>
          <w:sz w:val="24"/>
          <w:szCs w:val="24"/>
          <w:shd w:val="clear" w:color="auto" w:fill="FFFFFF"/>
        </w:rPr>
        <w:t xml:space="preserve">-Marti MD, </w:t>
      </w:r>
      <w:proofErr w:type="spellStart"/>
      <w:r w:rsidRPr="00E13D93">
        <w:rPr>
          <w:rFonts w:ascii="Times New Roman" w:hAnsi="Times New Roman" w:cs="Times New Roman"/>
          <w:sz w:val="24"/>
          <w:szCs w:val="24"/>
          <w:shd w:val="clear" w:color="auto" w:fill="FFFFFF"/>
        </w:rPr>
        <w:t>Buchet</w:t>
      </w:r>
      <w:proofErr w:type="spellEnd"/>
      <w:r w:rsidRPr="00E13D93">
        <w:rPr>
          <w:rFonts w:ascii="Times New Roman" w:hAnsi="Times New Roman" w:cs="Times New Roman"/>
          <w:sz w:val="24"/>
          <w:szCs w:val="24"/>
          <w:shd w:val="clear" w:color="auto" w:fill="FFFFFF"/>
        </w:rPr>
        <w:t xml:space="preserve"> L, </w:t>
      </w:r>
      <w:proofErr w:type="spellStart"/>
      <w:r w:rsidRPr="00E13D93">
        <w:rPr>
          <w:rFonts w:ascii="Times New Roman" w:hAnsi="Times New Roman" w:cs="Times New Roman"/>
          <w:sz w:val="24"/>
          <w:szCs w:val="24"/>
          <w:shd w:val="clear" w:color="auto" w:fill="FFFFFF"/>
        </w:rPr>
        <w:t>Alunni</w:t>
      </w:r>
      <w:proofErr w:type="spellEnd"/>
      <w:r w:rsidRPr="00E13D93">
        <w:rPr>
          <w:rFonts w:ascii="Times New Roman" w:hAnsi="Times New Roman" w:cs="Times New Roman"/>
          <w:sz w:val="24"/>
          <w:szCs w:val="24"/>
          <w:shd w:val="clear" w:color="auto" w:fill="FFFFFF"/>
        </w:rPr>
        <w:t xml:space="preserve"> V. Bone beveling caused by blunt trauma: a case report. Int J Legal Med. 2016 May;130(3):771-5.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10.1007/s00414-015-1293-0.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2015 Nov 19. PMID: 26585737</w:t>
      </w:r>
      <w:r w:rsidR="00F062DD" w:rsidRPr="00E13D93">
        <w:rPr>
          <w:rFonts w:ascii="Times New Roman" w:hAnsi="Times New Roman" w:cs="Times New Roman"/>
          <w:sz w:val="24"/>
          <w:szCs w:val="24"/>
          <w:shd w:val="clear" w:color="auto" w:fill="FFFFFF"/>
        </w:rPr>
        <w:t xml:space="preserve">. </w:t>
      </w:r>
    </w:p>
    <w:p w14:paraId="4E10A1B0"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Delannoy Y, </w:t>
      </w:r>
      <w:proofErr w:type="spellStart"/>
      <w:r w:rsidRPr="00E13D93">
        <w:rPr>
          <w:rFonts w:ascii="Times New Roman" w:hAnsi="Times New Roman" w:cs="Times New Roman"/>
          <w:sz w:val="24"/>
          <w:szCs w:val="24"/>
          <w:shd w:val="clear" w:color="auto" w:fill="FFFFFF"/>
        </w:rPr>
        <w:t>Colard</w:t>
      </w:r>
      <w:proofErr w:type="spellEnd"/>
      <w:r w:rsidRPr="00E13D93">
        <w:rPr>
          <w:rFonts w:ascii="Times New Roman" w:hAnsi="Times New Roman" w:cs="Times New Roman"/>
          <w:sz w:val="24"/>
          <w:szCs w:val="24"/>
          <w:shd w:val="clear" w:color="auto" w:fill="FFFFFF"/>
        </w:rPr>
        <w:t xml:space="preserve"> T, </w:t>
      </w:r>
      <w:proofErr w:type="spellStart"/>
      <w:r w:rsidRPr="00E13D93">
        <w:rPr>
          <w:rFonts w:ascii="Times New Roman" w:hAnsi="Times New Roman" w:cs="Times New Roman"/>
          <w:sz w:val="24"/>
          <w:szCs w:val="24"/>
          <w:shd w:val="clear" w:color="auto" w:fill="FFFFFF"/>
        </w:rPr>
        <w:t>Becart</w:t>
      </w:r>
      <w:proofErr w:type="spellEnd"/>
      <w:r w:rsidRPr="00E13D93">
        <w:rPr>
          <w:rFonts w:ascii="Times New Roman" w:hAnsi="Times New Roman" w:cs="Times New Roman"/>
          <w:sz w:val="24"/>
          <w:szCs w:val="24"/>
          <w:shd w:val="clear" w:color="auto" w:fill="FFFFFF"/>
        </w:rPr>
        <w:t xml:space="preserve"> A, </w:t>
      </w:r>
      <w:proofErr w:type="spellStart"/>
      <w:r w:rsidRPr="00E13D93">
        <w:rPr>
          <w:rFonts w:ascii="Times New Roman" w:hAnsi="Times New Roman" w:cs="Times New Roman"/>
          <w:sz w:val="24"/>
          <w:szCs w:val="24"/>
          <w:shd w:val="clear" w:color="auto" w:fill="FFFFFF"/>
        </w:rPr>
        <w:t>Tournel</w:t>
      </w:r>
      <w:proofErr w:type="spellEnd"/>
      <w:r w:rsidRPr="00E13D93">
        <w:rPr>
          <w:rFonts w:ascii="Times New Roman" w:hAnsi="Times New Roman" w:cs="Times New Roman"/>
          <w:sz w:val="24"/>
          <w:szCs w:val="24"/>
          <w:shd w:val="clear" w:color="auto" w:fill="FFFFFF"/>
        </w:rPr>
        <w:t xml:space="preserve"> G, </w:t>
      </w:r>
      <w:proofErr w:type="spellStart"/>
      <w:r w:rsidRPr="00E13D93">
        <w:rPr>
          <w:rFonts w:ascii="Times New Roman" w:hAnsi="Times New Roman" w:cs="Times New Roman"/>
          <w:sz w:val="24"/>
          <w:szCs w:val="24"/>
          <w:shd w:val="clear" w:color="auto" w:fill="FFFFFF"/>
        </w:rPr>
        <w:t>Gosset</w:t>
      </w:r>
      <w:proofErr w:type="spellEnd"/>
      <w:r w:rsidRPr="00E13D93">
        <w:rPr>
          <w:rFonts w:ascii="Times New Roman" w:hAnsi="Times New Roman" w:cs="Times New Roman"/>
          <w:sz w:val="24"/>
          <w:szCs w:val="24"/>
          <w:shd w:val="clear" w:color="auto" w:fill="FFFFFF"/>
        </w:rPr>
        <w:t xml:space="preserve"> D, </w:t>
      </w:r>
      <w:proofErr w:type="spellStart"/>
      <w:r w:rsidRPr="00E13D93">
        <w:rPr>
          <w:rFonts w:ascii="Times New Roman" w:hAnsi="Times New Roman" w:cs="Times New Roman"/>
          <w:sz w:val="24"/>
          <w:szCs w:val="24"/>
          <w:shd w:val="clear" w:color="auto" w:fill="FFFFFF"/>
        </w:rPr>
        <w:t>Hedouin</w:t>
      </w:r>
      <w:proofErr w:type="spellEnd"/>
      <w:r w:rsidRPr="00E13D93">
        <w:rPr>
          <w:rFonts w:ascii="Times New Roman" w:hAnsi="Times New Roman" w:cs="Times New Roman"/>
          <w:sz w:val="24"/>
          <w:szCs w:val="24"/>
          <w:shd w:val="clear" w:color="auto" w:fill="FFFFFF"/>
        </w:rPr>
        <w:t xml:space="preserve"> V. Typical external skull beveling wound unlinked with a gunshot. Forensic Sci Int. 2013 Mar 10;226(1-3</w:t>
      </w:r>
      <w:proofErr w:type="gramStart"/>
      <w:r w:rsidRPr="00E13D93">
        <w:rPr>
          <w:rFonts w:ascii="Times New Roman" w:hAnsi="Times New Roman" w:cs="Times New Roman"/>
          <w:sz w:val="24"/>
          <w:szCs w:val="24"/>
          <w:shd w:val="clear" w:color="auto" w:fill="FFFFFF"/>
        </w:rPr>
        <w:t>):e</w:t>
      </w:r>
      <w:proofErr w:type="gramEnd"/>
      <w:r w:rsidRPr="00E13D93">
        <w:rPr>
          <w:rFonts w:ascii="Times New Roman" w:hAnsi="Times New Roman" w:cs="Times New Roman"/>
          <w:sz w:val="24"/>
          <w:szCs w:val="24"/>
          <w:shd w:val="clear" w:color="auto" w:fill="FFFFFF"/>
        </w:rPr>
        <w:t xml:space="preserve">4-8.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10.1016/j.forsciint.2012.12.001.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2012 Dec 23. PMID: 23266305</w:t>
      </w:r>
      <w:r w:rsidR="00F062DD" w:rsidRPr="00E13D93">
        <w:rPr>
          <w:rFonts w:ascii="Times New Roman" w:hAnsi="Times New Roman" w:cs="Times New Roman"/>
          <w:sz w:val="24"/>
          <w:szCs w:val="24"/>
          <w:shd w:val="clear" w:color="auto" w:fill="FFFFFF"/>
        </w:rPr>
        <w:t>.</w:t>
      </w:r>
    </w:p>
    <w:p w14:paraId="6F17B9C5"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sidRPr="00E13D93">
        <w:rPr>
          <w:rFonts w:ascii="Times New Roman" w:hAnsi="Times New Roman" w:cs="Times New Roman"/>
          <w:sz w:val="24"/>
          <w:szCs w:val="24"/>
          <w:shd w:val="clear" w:color="auto" w:fill="FFFFFF"/>
        </w:rPr>
        <w:t>Baik</w:t>
      </w:r>
      <w:proofErr w:type="spellEnd"/>
      <w:r w:rsidRPr="00E13D93">
        <w:rPr>
          <w:rFonts w:ascii="Times New Roman" w:hAnsi="Times New Roman" w:cs="Times New Roman"/>
          <w:sz w:val="24"/>
          <w:szCs w:val="24"/>
          <w:shd w:val="clear" w:color="auto" w:fill="FFFFFF"/>
        </w:rPr>
        <w:t xml:space="preserve"> SO, Uku JM, </w:t>
      </w:r>
      <w:proofErr w:type="spellStart"/>
      <w:r w:rsidRPr="00E13D93">
        <w:rPr>
          <w:rFonts w:ascii="Times New Roman" w:hAnsi="Times New Roman" w:cs="Times New Roman"/>
          <w:sz w:val="24"/>
          <w:szCs w:val="24"/>
          <w:shd w:val="clear" w:color="auto" w:fill="FFFFFF"/>
        </w:rPr>
        <w:t>Sikirica</w:t>
      </w:r>
      <w:proofErr w:type="spellEnd"/>
      <w:r w:rsidRPr="00E13D93">
        <w:rPr>
          <w:rFonts w:ascii="Times New Roman" w:hAnsi="Times New Roman" w:cs="Times New Roman"/>
          <w:sz w:val="24"/>
          <w:szCs w:val="24"/>
          <w:shd w:val="clear" w:color="auto" w:fill="FFFFFF"/>
        </w:rPr>
        <w:t xml:space="preserve"> M. A case of external beveling with an entrance gunshot wound to the skull made by a small caliber rifle bullet. Am J Forensic Med </w:t>
      </w:r>
      <w:proofErr w:type="spellStart"/>
      <w:r w:rsidRPr="00E13D93">
        <w:rPr>
          <w:rFonts w:ascii="Times New Roman" w:hAnsi="Times New Roman" w:cs="Times New Roman"/>
          <w:sz w:val="24"/>
          <w:szCs w:val="24"/>
          <w:shd w:val="clear" w:color="auto" w:fill="FFFFFF"/>
        </w:rPr>
        <w:t>Pathol</w:t>
      </w:r>
      <w:proofErr w:type="spellEnd"/>
      <w:r w:rsidRPr="00E13D93">
        <w:rPr>
          <w:rFonts w:ascii="Times New Roman" w:hAnsi="Times New Roman" w:cs="Times New Roman"/>
          <w:sz w:val="24"/>
          <w:szCs w:val="24"/>
          <w:shd w:val="clear" w:color="auto" w:fill="FFFFFF"/>
        </w:rPr>
        <w:t xml:space="preserve">. 1991 Dec;12(4):334-6.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10.1097/00000433-199112000-00012. PMID: 1807145</w:t>
      </w:r>
      <w:r w:rsidR="00F062DD" w:rsidRPr="00E13D93">
        <w:rPr>
          <w:rFonts w:ascii="Times New Roman" w:hAnsi="Times New Roman" w:cs="Times New Roman"/>
          <w:sz w:val="24"/>
          <w:szCs w:val="24"/>
        </w:rPr>
        <w:t>.</w:t>
      </w:r>
    </w:p>
    <w:p w14:paraId="7C3EBCCA"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Coe JI. External beveling of entrance wounds by handguns. Am J Forensic Med </w:t>
      </w:r>
      <w:proofErr w:type="spellStart"/>
      <w:r w:rsidRPr="00E13D93">
        <w:rPr>
          <w:rFonts w:ascii="Times New Roman" w:hAnsi="Times New Roman" w:cs="Times New Roman"/>
          <w:sz w:val="24"/>
          <w:szCs w:val="24"/>
          <w:shd w:val="clear" w:color="auto" w:fill="FFFFFF"/>
        </w:rPr>
        <w:t>Pathol</w:t>
      </w:r>
      <w:proofErr w:type="spellEnd"/>
      <w:r w:rsidRPr="00E13D93">
        <w:rPr>
          <w:rFonts w:ascii="Times New Roman" w:hAnsi="Times New Roman" w:cs="Times New Roman"/>
          <w:sz w:val="24"/>
          <w:szCs w:val="24"/>
          <w:shd w:val="clear" w:color="auto" w:fill="FFFFFF"/>
        </w:rPr>
        <w:t xml:space="preserve">. 1982 Sep;3(3):215-9.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10.1097/00000433-198209000-00006. PMID: 7148775.</w:t>
      </w:r>
    </w:p>
    <w:p w14:paraId="0DDD85E6"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Peterson BL. External beveling of cranial gunshot entrance wounds. J Forensic Sci. 1991 Sep;36(5):1592-5. </w:t>
      </w:r>
      <w:proofErr w:type="spellStart"/>
      <w:r w:rsidRPr="00E13D93">
        <w:rPr>
          <w:rStyle w:val="Emphasis"/>
          <w:rFonts w:ascii="Times New Roman" w:hAnsi="Times New Roman" w:cs="Times New Roman"/>
          <w:bCs/>
          <w:i w:val="0"/>
          <w:iCs w:val="0"/>
          <w:sz w:val="24"/>
          <w:szCs w:val="24"/>
          <w:shd w:val="clear" w:color="auto" w:fill="FFFFFF"/>
        </w:rPr>
        <w:t>doi</w:t>
      </w:r>
      <w:proofErr w:type="spellEnd"/>
      <w:r w:rsidRPr="00E13D93">
        <w:rPr>
          <w:rFonts w:ascii="Times New Roman" w:hAnsi="Times New Roman" w:cs="Times New Roman"/>
          <w:sz w:val="24"/>
          <w:szCs w:val="24"/>
          <w:shd w:val="clear" w:color="auto" w:fill="FFFFFF"/>
        </w:rPr>
        <w:t>: 10.1520/JFS13181J. PMID: 1955845</w:t>
      </w:r>
      <w:r w:rsidR="00F062DD" w:rsidRPr="00E13D93">
        <w:rPr>
          <w:rFonts w:ascii="Times New Roman" w:hAnsi="Times New Roman" w:cs="Times New Roman"/>
          <w:sz w:val="24"/>
          <w:szCs w:val="24"/>
        </w:rPr>
        <w:t>.</w:t>
      </w:r>
    </w:p>
    <w:p w14:paraId="06668D6B"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proofErr w:type="spellStart"/>
      <w:r w:rsidRPr="00E13D93">
        <w:rPr>
          <w:rFonts w:ascii="Times New Roman" w:hAnsi="Times New Roman" w:cs="Times New Roman"/>
          <w:sz w:val="24"/>
          <w:szCs w:val="24"/>
          <w:shd w:val="clear" w:color="auto" w:fill="FFFFFF"/>
        </w:rPr>
        <w:t>Bhoopat</w:t>
      </w:r>
      <w:proofErr w:type="spellEnd"/>
      <w:r w:rsidRPr="00E13D93">
        <w:rPr>
          <w:rFonts w:ascii="Times New Roman" w:hAnsi="Times New Roman" w:cs="Times New Roman"/>
          <w:sz w:val="24"/>
          <w:szCs w:val="24"/>
          <w:shd w:val="clear" w:color="auto" w:fill="FFFFFF"/>
        </w:rPr>
        <w:t xml:space="preserve"> T. A case of internal beveling with an exit gunshot wound to the skull. Forensic Sci Int. 1995 Jan 30;71(2):97-101.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10.1016/0379-0738(94)01644-k. PMID: 7868013</w:t>
      </w:r>
      <w:r w:rsidR="00F062DD" w:rsidRPr="00E13D93">
        <w:rPr>
          <w:rFonts w:ascii="Times New Roman" w:hAnsi="Times New Roman" w:cs="Times New Roman"/>
          <w:sz w:val="24"/>
          <w:szCs w:val="24"/>
          <w:shd w:val="clear" w:color="auto" w:fill="FFFFFF"/>
        </w:rPr>
        <w:t>.</w:t>
      </w:r>
    </w:p>
    <w:p w14:paraId="274BF294"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Cushing H. </w:t>
      </w:r>
      <w:r w:rsidR="00E13D93">
        <w:rPr>
          <w:rFonts w:ascii="Times New Roman" w:hAnsi="Times New Roman" w:cs="Times New Roman"/>
          <w:sz w:val="24"/>
          <w:szCs w:val="24"/>
          <w:shd w:val="clear" w:color="auto" w:fill="FFFFFF"/>
        </w:rPr>
        <w:t>N</w:t>
      </w:r>
      <w:r w:rsidR="00E13D93" w:rsidRPr="00E13D93">
        <w:rPr>
          <w:rFonts w:ascii="Times New Roman" w:hAnsi="Times New Roman" w:cs="Times New Roman"/>
          <w:sz w:val="24"/>
          <w:szCs w:val="24"/>
          <w:shd w:val="clear" w:color="auto" w:fill="FFFFFF"/>
        </w:rPr>
        <w:t>otes on penetrating wounds of the brain</w:t>
      </w:r>
      <w:r w:rsidRPr="00E13D93">
        <w:rPr>
          <w:rFonts w:ascii="Times New Roman" w:hAnsi="Times New Roman" w:cs="Times New Roman"/>
          <w:sz w:val="24"/>
          <w:szCs w:val="24"/>
          <w:shd w:val="clear" w:color="auto" w:fill="FFFFFF"/>
        </w:rPr>
        <w:t xml:space="preserve">. Br Med J. 1918 Feb 23;1(2982):221-6.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10.1136/bmj.1.2982.221. PMID: 20768944; PMCID: PMC2340105</w:t>
      </w:r>
      <w:r w:rsidR="00F062DD" w:rsidRPr="00E13D93">
        <w:rPr>
          <w:rFonts w:ascii="Times New Roman" w:hAnsi="Times New Roman" w:cs="Times New Roman"/>
          <w:sz w:val="24"/>
          <w:szCs w:val="24"/>
        </w:rPr>
        <w:t xml:space="preserve">. </w:t>
      </w:r>
    </w:p>
    <w:p w14:paraId="27A5CDCA" w14:textId="77777777" w:rsidR="00E13D93" w:rsidRPr="00E13D93" w:rsidRDefault="00E13D93"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lastRenderedPageBreak/>
        <w:t xml:space="preserve">Bird CE, Fleischman JM. </w:t>
      </w:r>
      <w:r>
        <w:rPr>
          <w:rFonts w:ascii="Times New Roman" w:hAnsi="Times New Roman" w:cs="Times New Roman"/>
          <w:sz w:val="24"/>
          <w:szCs w:val="24"/>
          <w:shd w:val="clear" w:color="auto" w:fill="FFFFFF"/>
        </w:rPr>
        <w:t>A</w:t>
      </w:r>
      <w:r w:rsidRPr="00E13D93">
        <w:rPr>
          <w:rFonts w:ascii="Times New Roman" w:hAnsi="Times New Roman" w:cs="Times New Roman"/>
          <w:sz w:val="24"/>
          <w:szCs w:val="24"/>
          <w:shd w:val="clear" w:color="auto" w:fill="FFFFFF"/>
        </w:rPr>
        <w:t xml:space="preserve"> rare case of an intact bone plug associated with a gunshot exit wound. J Forensic Sci. 2015 Jul;60(4):1074-7.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xml:space="preserve">: 10.1111/1556-4029.12756. </w:t>
      </w:r>
      <w:proofErr w:type="spellStart"/>
      <w:r w:rsidRPr="00E13D93">
        <w:rPr>
          <w:rFonts w:ascii="Times New Roman" w:hAnsi="Times New Roman" w:cs="Times New Roman"/>
          <w:sz w:val="24"/>
          <w:szCs w:val="24"/>
          <w:shd w:val="clear" w:color="auto" w:fill="FFFFFF"/>
        </w:rPr>
        <w:t>Epub</w:t>
      </w:r>
      <w:proofErr w:type="spellEnd"/>
      <w:r w:rsidRPr="00E13D93">
        <w:rPr>
          <w:rFonts w:ascii="Times New Roman" w:hAnsi="Times New Roman" w:cs="Times New Roman"/>
          <w:sz w:val="24"/>
          <w:szCs w:val="24"/>
          <w:shd w:val="clear" w:color="auto" w:fill="FFFFFF"/>
        </w:rPr>
        <w:t xml:space="preserve"> 2015 Apr 2. PMID: 25832722.</w:t>
      </w:r>
    </w:p>
    <w:p w14:paraId="1ED496CD" w14:textId="77777777" w:rsidR="00F062DD" w:rsidRPr="00E13D93" w:rsidRDefault="001A3BFF"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hyperlink r:id="rId15" w:tooltip="Search for more titles by Erin H. Kimmerle" w:history="1">
        <w:proofErr w:type="spellStart"/>
        <w:r w:rsidR="00F062DD" w:rsidRPr="00E13D93">
          <w:rPr>
            <w:rStyle w:val="Hyperlink"/>
            <w:rFonts w:ascii="Times New Roman" w:hAnsi="Times New Roman" w:cs="Times New Roman"/>
            <w:bCs/>
            <w:iCs/>
            <w:color w:val="auto"/>
            <w:sz w:val="24"/>
            <w:szCs w:val="24"/>
            <w:u w:val="none"/>
          </w:rPr>
          <w:t>Kimmerle</w:t>
        </w:r>
        <w:proofErr w:type="spellEnd"/>
      </w:hyperlink>
      <w:r w:rsidR="00F062DD" w:rsidRPr="00E13D93">
        <w:rPr>
          <w:rFonts w:ascii="Times New Roman" w:hAnsi="Times New Roman" w:cs="Times New Roman"/>
          <w:bCs/>
          <w:iCs/>
          <w:sz w:val="24"/>
          <w:szCs w:val="24"/>
        </w:rPr>
        <w:t xml:space="preserve"> EH,</w:t>
      </w:r>
      <w:hyperlink r:id="rId16" w:tooltip="Search for more titles by Jose Pablo Baraybar" w:history="1">
        <w:r w:rsidR="00F062DD" w:rsidRPr="00E13D93">
          <w:rPr>
            <w:rStyle w:val="Hyperlink"/>
            <w:rFonts w:ascii="Times New Roman" w:hAnsi="Times New Roman" w:cs="Times New Roman"/>
            <w:bCs/>
            <w:iCs/>
            <w:color w:val="auto"/>
            <w:sz w:val="24"/>
            <w:szCs w:val="24"/>
            <w:u w:val="none"/>
          </w:rPr>
          <w:t xml:space="preserve"> </w:t>
        </w:r>
        <w:proofErr w:type="spellStart"/>
        <w:r w:rsidR="00F062DD" w:rsidRPr="00E13D93">
          <w:rPr>
            <w:rStyle w:val="Hyperlink"/>
            <w:rFonts w:ascii="Times New Roman" w:hAnsi="Times New Roman" w:cs="Times New Roman"/>
            <w:bCs/>
            <w:iCs/>
            <w:color w:val="auto"/>
            <w:sz w:val="24"/>
            <w:szCs w:val="24"/>
            <w:u w:val="none"/>
          </w:rPr>
          <w:t>Baraybar</w:t>
        </w:r>
        <w:proofErr w:type="spellEnd"/>
      </w:hyperlink>
      <w:r w:rsidR="00F062DD" w:rsidRPr="00E13D93">
        <w:rPr>
          <w:rFonts w:ascii="Times New Roman" w:hAnsi="Times New Roman" w:cs="Times New Roman"/>
          <w:bCs/>
          <w:iCs/>
          <w:sz w:val="24"/>
          <w:szCs w:val="24"/>
        </w:rPr>
        <w:t xml:space="preserve"> JP.</w:t>
      </w:r>
      <w:r w:rsidR="00F062DD" w:rsidRPr="00E13D93">
        <w:rPr>
          <w:rFonts w:ascii="Times New Roman" w:hAnsi="Times New Roman" w:cs="Times New Roman"/>
          <w:sz w:val="24"/>
          <w:szCs w:val="24"/>
          <w:shd w:val="clear" w:color="auto" w:fill="FFFFFF"/>
        </w:rPr>
        <w:t xml:space="preserve"> Skeletal Trauma: Identification of Injuries Resulting from Human Rights Abuse and Armed Conflict. 1st ed.</w:t>
      </w:r>
      <w:r w:rsidR="00F062DD" w:rsidRPr="00E13D93">
        <w:rPr>
          <w:rFonts w:ascii="Times New Roman" w:hAnsi="Times New Roman" w:cs="Times New Roman"/>
          <w:sz w:val="24"/>
          <w:szCs w:val="24"/>
        </w:rPr>
        <w:t xml:space="preserve"> Boca Raton: CRC Press Taylor &amp; Francis Group; 2008.</w:t>
      </w:r>
    </w:p>
    <w:p w14:paraId="5CA9F6D6" w14:textId="77777777" w:rsidR="00F062DD" w:rsidRPr="00E13D93" w:rsidRDefault="00F44AF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proofErr w:type="spellStart"/>
      <w:r w:rsidRPr="00E13D93">
        <w:rPr>
          <w:rFonts w:ascii="Times New Roman" w:hAnsi="Times New Roman" w:cs="Times New Roman"/>
          <w:sz w:val="24"/>
          <w:szCs w:val="24"/>
          <w:shd w:val="clear" w:color="auto" w:fill="FFFFFF"/>
        </w:rPr>
        <w:t>Madea</w:t>
      </w:r>
      <w:proofErr w:type="spellEnd"/>
      <w:r w:rsidRPr="00E13D93">
        <w:rPr>
          <w:rFonts w:ascii="Times New Roman" w:hAnsi="Times New Roman" w:cs="Times New Roman"/>
          <w:sz w:val="24"/>
          <w:szCs w:val="24"/>
          <w:shd w:val="clear" w:color="auto" w:fill="FFFFFF"/>
        </w:rPr>
        <w:t xml:space="preserve"> B, </w:t>
      </w:r>
      <w:proofErr w:type="spellStart"/>
      <w:r w:rsidRPr="00E13D93">
        <w:rPr>
          <w:rFonts w:ascii="Times New Roman" w:hAnsi="Times New Roman" w:cs="Times New Roman"/>
          <w:sz w:val="24"/>
          <w:szCs w:val="24"/>
          <w:shd w:val="clear" w:color="auto" w:fill="FFFFFF"/>
        </w:rPr>
        <w:t>Staak</w:t>
      </w:r>
      <w:proofErr w:type="spellEnd"/>
      <w:r w:rsidRPr="00E13D93">
        <w:rPr>
          <w:rFonts w:ascii="Times New Roman" w:hAnsi="Times New Roman" w:cs="Times New Roman"/>
          <w:sz w:val="24"/>
          <w:szCs w:val="24"/>
          <w:shd w:val="clear" w:color="auto" w:fill="FFFFFF"/>
        </w:rPr>
        <w:t xml:space="preserve"> M. Determination of the sequence of gunshot wounds of the skull. J Forensic Sci Soc. 1988 Sep-Dec;28(5-6):321-8.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10.1016/s0015-7368(88)72858-3. PMID: 3068330.</w:t>
      </w:r>
    </w:p>
    <w:p w14:paraId="7F6F4AB4" w14:textId="77777777" w:rsidR="00F062DD" w:rsidRPr="00E13D93" w:rsidRDefault="006D5F87"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t xml:space="preserve">Thali MJ, </w:t>
      </w:r>
      <w:proofErr w:type="spellStart"/>
      <w:r w:rsidRPr="00E13D93">
        <w:rPr>
          <w:rFonts w:ascii="Times New Roman" w:hAnsi="Times New Roman" w:cs="Times New Roman"/>
          <w:sz w:val="24"/>
          <w:szCs w:val="24"/>
          <w:shd w:val="clear" w:color="auto" w:fill="FFFFFF"/>
        </w:rPr>
        <w:t>Kneubuehl</w:t>
      </w:r>
      <w:proofErr w:type="spellEnd"/>
      <w:r w:rsidRPr="00E13D93">
        <w:rPr>
          <w:rFonts w:ascii="Times New Roman" w:hAnsi="Times New Roman" w:cs="Times New Roman"/>
          <w:sz w:val="24"/>
          <w:szCs w:val="24"/>
          <w:shd w:val="clear" w:color="auto" w:fill="FFFFFF"/>
        </w:rPr>
        <w:t xml:space="preserve"> B, </w:t>
      </w:r>
      <w:proofErr w:type="spellStart"/>
      <w:r w:rsidRPr="00E13D93">
        <w:rPr>
          <w:rFonts w:ascii="Times New Roman" w:hAnsi="Times New Roman" w:cs="Times New Roman"/>
          <w:sz w:val="24"/>
          <w:szCs w:val="24"/>
          <w:shd w:val="clear" w:color="auto" w:fill="FFFFFF"/>
        </w:rPr>
        <w:t>Vock</w:t>
      </w:r>
      <w:proofErr w:type="spellEnd"/>
      <w:r w:rsidRPr="00E13D93">
        <w:rPr>
          <w:rFonts w:ascii="Times New Roman" w:hAnsi="Times New Roman" w:cs="Times New Roman"/>
          <w:sz w:val="24"/>
          <w:szCs w:val="24"/>
          <w:shd w:val="clear" w:color="auto" w:fill="FFFFFF"/>
        </w:rPr>
        <w:t xml:space="preserve"> P, </w:t>
      </w:r>
      <w:proofErr w:type="spellStart"/>
      <w:r w:rsidRPr="00E13D93">
        <w:rPr>
          <w:rFonts w:ascii="Times New Roman" w:hAnsi="Times New Roman" w:cs="Times New Roman"/>
          <w:sz w:val="24"/>
          <w:szCs w:val="24"/>
          <w:shd w:val="clear" w:color="auto" w:fill="FFFFFF"/>
        </w:rPr>
        <w:t>Allmen</w:t>
      </w:r>
      <w:proofErr w:type="spellEnd"/>
      <w:r w:rsidRPr="00E13D93">
        <w:rPr>
          <w:rFonts w:ascii="Times New Roman" w:hAnsi="Times New Roman" w:cs="Times New Roman"/>
          <w:sz w:val="24"/>
          <w:szCs w:val="24"/>
          <w:shd w:val="clear" w:color="auto" w:fill="FFFFFF"/>
        </w:rPr>
        <w:t xml:space="preserve"> </w:t>
      </w:r>
      <w:proofErr w:type="spellStart"/>
      <w:r w:rsidRPr="00E13D93">
        <w:rPr>
          <w:rFonts w:ascii="Times New Roman" w:hAnsi="Times New Roman" w:cs="Times New Roman"/>
          <w:sz w:val="24"/>
          <w:szCs w:val="24"/>
          <w:shd w:val="clear" w:color="auto" w:fill="FFFFFF"/>
        </w:rPr>
        <w:t>Gv</w:t>
      </w:r>
      <w:proofErr w:type="spellEnd"/>
      <w:r w:rsidRPr="00E13D93">
        <w:rPr>
          <w:rFonts w:ascii="Times New Roman" w:hAnsi="Times New Roman" w:cs="Times New Roman"/>
          <w:sz w:val="24"/>
          <w:szCs w:val="24"/>
          <w:shd w:val="clear" w:color="auto" w:fill="FFFFFF"/>
        </w:rPr>
        <w:t xml:space="preserve">, </w:t>
      </w:r>
      <w:proofErr w:type="spellStart"/>
      <w:r w:rsidRPr="00E13D93">
        <w:rPr>
          <w:rFonts w:ascii="Times New Roman" w:hAnsi="Times New Roman" w:cs="Times New Roman"/>
          <w:sz w:val="24"/>
          <w:szCs w:val="24"/>
          <w:shd w:val="clear" w:color="auto" w:fill="FFFFFF"/>
        </w:rPr>
        <w:t>Dirnhofer</w:t>
      </w:r>
      <w:proofErr w:type="spellEnd"/>
      <w:r w:rsidRPr="00E13D93">
        <w:rPr>
          <w:rFonts w:ascii="Times New Roman" w:hAnsi="Times New Roman" w:cs="Times New Roman"/>
          <w:sz w:val="24"/>
          <w:szCs w:val="24"/>
          <w:shd w:val="clear" w:color="auto" w:fill="FFFFFF"/>
        </w:rPr>
        <w:t xml:space="preserve"> R. High-speed documented experimental gunshot to a skull-brain model and radiologic virtual autopsy. Am J Forensic Med </w:t>
      </w:r>
      <w:proofErr w:type="spellStart"/>
      <w:r w:rsidRPr="00E13D93">
        <w:rPr>
          <w:rFonts w:ascii="Times New Roman" w:hAnsi="Times New Roman" w:cs="Times New Roman"/>
          <w:sz w:val="24"/>
          <w:szCs w:val="24"/>
          <w:shd w:val="clear" w:color="auto" w:fill="FFFFFF"/>
        </w:rPr>
        <w:t>Pathol</w:t>
      </w:r>
      <w:proofErr w:type="spellEnd"/>
      <w:r w:rsidRPr="00E13D93">
        <w:rPr>
          <w:rFonts w:ascii="Times New Roman" w:hAnsi="Times New Roman" w:cs="Times New Roman"/>
          <w:sz w:val="24"/>
          <w:szCs w:val="24"/>
          <w:shd w:val="clear" w:color="auto" w:fill="FFFFFF"/>
        </w:rPr>
        <w:t xml:space="preserve">. 2002 Sep;23(3):223-8.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10.1097/00000433-200209000-00003. PMID: 12198345.</w:t>
      </w:r>
    </w:p>
    <w:p w14:paraId="6B91C8DC" w14:textId="77777777" w:rsidR="00F062DD" w:rsidRPr="00E13D93" w:rsidRDefault="006D5F87"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t xml:space="preserve">Thali MJ, </w:t>
      </w:r>
      <w:proofErr w:type="spellStart"/>
      <w:r w:rsidRPr="00E13D93">
        <w:rPr>
          <w:rFonts w:ascii="Times New Roman" w:hAnsi="Times New Roman" w:cs="Times New Roman"/>
          <w:sz w:val="24"/>
          <w:szCs w:val="24"/>
          <w:shd w:val="clear" w:color="auto" w:fill="FFFFFF"/>
        </w:rPr>
        <w:t>Kneubuehl</w:t>
      </w:r>
      <w:proofErr w:type="spellEnd"/>
      <w:r w:rsidRPr="00E13D93">
        <w:rPr>
          <w:rFonts w:ascii="Times New Roman" w:hAnsi="Times New Roman" w:cs="Times New Roman"/>
          <w:sz w:val="24"/>
          <w:szCs w:val="24"/>
          <w:shd w:val="clear" w:color="auto" w:fill="FFFFFF"/>
        </w:rPr>
        <w:t xml:space="preserve"> BP, Zollinger U, </w:t>
      </w:r>
      <w:proofErr w:type="spellStart"/>
      <w:r w:rsidRPr="00E13D93">
        <w:rPr>
          <w:rFonts w:ascii="Times New Roman" w:hAnsi="Times New Roman" w:cs="Times New Roman"/>
          <w:sz w:val="24"/>
          <w:szCs w:val="24"/>
          <w:shd w:val="clear" w:color="auto" w:fill="FFFFFF"/>
        </w:rPr>
        <w:t>Dirnhofer</w:t>
      </w:r>
      <w:proofErr w:type="spellEnd"/>
      <w:r w:rsidRPr="00E13D93">
        <w:rPr>
          <w:rFonts w:ascii="Times New Roman" w:hAnsi="Times New Roman" w:cs="Times New Roman"/>
          <w:sz w:val="24"/>
          <w:szCs w:val="24"/>
          <w:shd w:val="clear" w:color="auto" w:fill="FFFFFF"/>
        </w:rPr>
        <w:t xml:space="preserve"> R. A study of the morphology of gunshot entrance wounds, in connection with their dynamic creation, utilizing the "skin-skull-brain model". Forensic Sci Int. 2002 Feb 18;125(2-3):190-4.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10.1016/s0379-0738(01)00638-7. PMID: 11909662.</w:t>
      </w:r>
    </w:p>
    <w:p w14:paraId="52D3884C" w14:textId="77777777" w:rsidR="00F062DD" w:rsidRPr="00E13D93" w:rsidRDefault="006D5F87"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shd w:val="clear" w:color="auto" w:fill="FFFFFF"/>
        </w:rPr>
      </w:pPr>
      <w:r w:rsidRPr="00E13D93">
        <w:rPr>
          <w:rFonts w:ascii="Times New Roman" w:hAnsi="Times New Roman" w:cs="Times New Roman"/>
          <w:sz w:val="24"/>
          <w:szCs w:val="24"/>
          <w:shd w:val="clear" w:color="auto" w:fill="FFFFFF"/>
        </w:rPr>
        <w:lastRenderedPageBreak/>
        <w:t xml:space="preserve">Davis GJ. An atypical shotgun entrance wound caused by a sabot slug. All is not as it seems. Am J Forensic Med </w:t>
      </w:r>
      <w:proofErr w:type="spellStart"/>
      <w:r w:rsidRPr="00E13D93">
        <w:rPr>
          <w:rFonts w:ascii="Times New Roman" w:hAnsi="Times New Roman" w:cs="Times New Roman"/>
          <w:sz w:val="24"/>
          <w:szCs w:val="24"/>
          <w:shd w:val="clear" w:color="auto" w:fill="FFFFFF"/>
        </w:rPr>
        <w:t>Pathol</w:t>
      </w:r>
      <w:proofErr w:type="spellEnd"/>
      <w:r w:rsidRPr="00E13D93">
        <w:rPr>
          <w:rFonts w:ascii="Times New Roman" w:hAnsi="Times New Roman" w:cs="Times New Roman"/>
          <w:sz w:val="24"/>
          <w:szCs w:val="24"/>
          <w:shd w:val="clear" w:color="auto" w:fill="FFFFFF"/>
        </w:rPr>
        <w:t xml:space="preserve">. 1993 Jun;14(2):162-4.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10.1097/00000433-199306000-00013. PMID: 8328440.</w:t>
      </w:r>
    </w:p>
    <w:p w14:paraId="1820A680"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rPr>
        <w:t xml:space="preserve">Symes SA, </w:t>
      </w:r>
      <w:proofErr w:type="spellStart"/>
      <w:r w:rsidRPr="00E13D93">
        <w:rPr>
          <w:rFonts w:ascii="Times New Roman" w:hAnsi="Times New Roman" w:cs="Times New Roman"/>
          <w:sz w:val="24"/>
          <w:szCs w:val="24"/>
        </w:rPr>
        <w:t>L’Abbé</w:t>
      </w:r>
      <w:proofErr w:type="spellEnd"/>
      <w:r w:rsidRPr="00E13D93">
        <w:rPr>
          <w:rFonts w:ascii="Times New Roman" w:hAnsi="Times New Roman" w:cs="Times New Roman"/>
          <w:sz w:val="24"/>
          <w:szCs w:val="24"/>
        </w:rPr>
        <w:t xml:space="preserve"> EN, Chapman EN, Wolff I, </w:t>
      </w:r>
      <w:proofErr w:type="spellStart"/>
      <w:r w:rsidRPr="00E13D93">
        <w:rPr>
          <w:rFonts w:ascii="Times New Roman" w:hAnsi="Times New Roman" w:cs="Times New Roman"/>
          <w:sz w:val="24"/>
          <w:szCs w:val="24"/>
        </w:rPr>
        <w:t>Dirkmaat</w:t>
      </w:r>
      <w:proofErr w:type="spellEnd"/>
      <w:r w:rsidRPr="00E13D93">
        <w:rPr>
          <w:rFonts w:ascii="Times New Roman" w:hAnsi="Times New Roman" w:cs="Times New Roman"/>
          <w:sz w:val="24"/>
          <w:szCs w:val="24"/>
        </w:rPr>
        <w:t xml:space="preserve"> DC. Interpreting traumatic injury to bone in medicolegal investigations. In: </w:t>
      </w:r>
      <w:proofErr w:type="spellStart"/>
      <w:r w:rsidRPr="00E13D93">
        <w:rPr>
          <w:rFonts w:ascii="Times New Roman" w:hAnsi="Times New Roman" w:cs="Times New Roman"/>
          <w:sz w:val="24"/>
          <w:szCs w:val="24"/>
        </w:rPr>
        <w:t>Dirkmaat</w:t>
      </w:r>
      <w:proofErr w:type="spellEnd"/>
      <w:r w:rsidRPr="00E13D93">
        <w:rPr>
          <w:rFonts w:ascii="Times New Roman" w:hAnsi="Times New Roman" w:cs="Times New Roman"/>
          <w:sz w:val="24"/>
          <w:szCs w:val="24"/>
        </w:rPr>
        <w:t xml:space="preserve"> DC</w:t>
      </w:r>
      <w:r w:rsidRPr="00E13D93">
        <w:rPr>
          <w:rFonts w:ascii="Times New Roman" w:hAnsi="Times New Roman" w:cs="Times New Roman"/>
          <w:iCs/>
          <w:sz w:val="24"/>
          <w:szCs w:val="24"/>
        </w:rPr>
        <w:t xml:space="preserve">, </w:t>
      </w:r>
      <w:r w:rsidRPr="00E13D93">
        <w:rPr>
          <w:rFonts w:ascii="Times New Roman" w:hAnsi="Times New Roman" w:cs="Times New Roman"/>
          <w:sz w:val="24"/>
          <w:szCs w:val="24"/>
        </w:rPr>
        <w:t xml:space="preserve">editor. </w:t>
      </w:r>
      <w:r w:rsidRPr="00E13D93">
        <w:rPr>
          <w:rFonts w:ascii="Times New Roman" w:hAnsi="Times New Roman" w:cs="Times New Roman"/>
          <w:iCs/>
          <w:sz w:val="24"/>
          <w:szCs w:val="24"/>
        </w:rPr>
        <w:t>A companion to forensic anthropology</w:t>
      </w:r>
      <w:r w:rsidRPr="00E13D93">
        <w:rPr>
          <w:rFonts w:ascii="Times New Roman" w:hAnsi="Times New Roman" w:cs="Times New Roman"/>
          <w:sz w:val="24"/>
          <w:szCs w:val="24"/>
        </w:rPr>
        <w:t>. 1st ed. Chichester: Wiley-Blackwell; 2012. p. 340–89.</w:t>
      </w:r>
    </w:p>
    <w:p w14:paraId="37A03CA4"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rPr>
        <w:t xml:space="preserve">Berryman HE, Symes SA. Recognizing gunshot trauma and blunt cranial trauma through fracture interpretation. In: </w:t>
      </w:r>
      <w:proofErr w:type="spellStart"/>
      <w:r w:rsidRPr="00E13D93">
        <w:rPr>
          <w:rFonts w:ascii="Times New Roman" w:hAnsi="Times New Roman" w:cs="Times New Roman"/>
          <w:sz w:val="24"/>
          <w:szCs w:val="24"/>
        </w:rPr>
        <w:t>Reichs</w:t>
      </w:r>
      <w:proofErr w:type="spellEnd"/>
      <w:r w:rsidRPr="00E13D93">
        <w:rPr>
          <w:rFonts w:ascii="Times New Roman" w:hAnsi="Times New Roman" w:cs="Times New Roman"/>
          <w:sz w:val="24"/>
          <w:szCs w:val="24"/>
        </w:rPr>
        <w:t xml:space="preserve"> KJ, editors. Forensic osteology: advances in the identification of human remains. 2nd ed. Springfield IL: Charles C Thomas; 1998. p. 333–52.</w:t>
      </w:r>
    </w:p>
    <w:p w14:paraId="194325A4" w14:textId="77777777" w:rsidR="00F062DD" w:rsidRPr="00E13D93" w:rsidRDefault="00290739"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G</w:t>
      </w:r>
      <w:r w:rsidRPr="00E13D93">
        <w:rPr>
          <w:rFonts w:ascii="Times New Roman" w:hAnsi="Times New Roman" w:cs="Times New Roman"/>
          <w:sz w:val="24"/>
          <w:szCs w:val="24"/>
          <w:shd w:val="clear" w:color="auto" w:fill="FFFFFF"/>
        </w:rPr>
        <w:t>urdjian</w:t>
      </w:r>
      <w:proofErr w:type="spellEnd"/>
      <w:r w:rsidRPr="00E13D9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ES</w:t>
      </w:r>
      <w:r w:rsidRPr="00E13D9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w:t>
      </w:r>
      <w:r w:rsidRPr="00E13D93">
        <w:rPr>
          <w:rFonts w:ascii="Times New Roman" w:hAnsi="Times New Roman" w:cs="Times New Roman"/>
          <w:sz w:val="24"/>
          <w:szCs w:val="24"/>
          <w:shd w:val="clear" w:color="auto" w:fill="FFFFFF"/>
        </w:rPr>
        <w:t xml:space="preserve">ebster </w:t>
      </w:r>
      <w:r>
        <w:rPr>
          <w:rFonts w:ascii="Times New Roman" w:hAnsi="Times New Roman" w:cs="Times New Roman"/>
          <w:sz w:val="24"/>
          <w:szCs w:val="24"/>
          <w:shd w:val="clear" w:color="auto" w:fill="FFFFFF"/>
        </w:rPr>
        <w:t>JE</w:t>
      </w:r>
      <w:r w:rsidRPr="00E13D93">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w:t>
      </w:r>
      <w:r w:rsidRPr="00E13D93">
        <w:rPr>
          <w:rFonts w:ascii="Times New Roman" w:hAnsi="Times New Roman" w:cs="Times New Roman"/>
          <w:sz w:val="24"/>
          <w:szCs w:val="24"/>
          <w:shd w:val="clear" w:color="auto" w:fill="FFFFFF"/>
        </w:rPr>
        <w:t>issner</w:t>
      </w:r>
      <w:proofErr w:type="spellEnd"/>
      <w:r w:rsidRPr="00E13D9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HR</w:t>
      </w:r>
      <w:r w:rsidR="008939DC" w:rsidRPr="00E13D93">
        <w:rPr>
          <w:rFonts w:ascii="Times New Roman" w:hAnsi="Times New Roman" w:cs="Times New Roman"/>
          <w:sz w:val="24"/>
          <w:szCs w:val="24"/>
          <w:shd w:val="clear" w:color="auto" w:fill="FFFFFF"/>
        </w:rPr>
        <w:t xml:space="preserve">. The mechanism of skull fracture. Radiology. 1950 Mar;54(3):313-39. </w:t>
      </w:r>
      <w:proofErr w:type="spellStart"/>
      <w:r w:rsidR="008939DC" w:rsidRPr="00E13D93">
        <w:rPr>
          <w:rFonts w:ascii="Times New Roman" w:hAnsi="Times New Roman" w:cs="Times New Roman"/>
          <w:sz w:val="24"/>
          <w:szCs w:val="24"/>
          <w:shd w:val="clear" w:color="auto" w:fill="FFFFFF"/>
        </w:rPr>
        <w:t>doi</w:t>
      </w:r>
      <w:proofErr w:type="spellEnd"/>
      <w:r w:rsidR="008939DC" w:rsidRPr="00E13D93">
        <w:rPr>
          <w:rFonts w:ascii="Times New Roman" w:hAnsi="Times New Roman" w:cs="Times New Roman"/>
          <w:sz w:val="24"/>
          <w:szCs w:val="24"/>
          <w:shd w:val="clear" w:color="auto" w:fill="FFFFFF"/>
        </w:rPr>
        <w:t>: 10.1148/54.3.313. PMID: 15406455.</w:t>
      </w:r>
    </w:p>
    <w:p w14:paraId="4007B1AF" w14:textId="77777777" w:rsidR="00F062DD" w:rsidRPr="00E13D93" w:rsidRDefault="008939DC"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shd w:val="clear" w:color="auto" w:fill="FFFFFF"/>
        </w:rPr>
        <w:t xml:space="preserve">Hart GO. Fracture pattern interpretation in the skull: differentiating blunt force from ballistics trauma using concentric fractures. J Forensic Sci. 2005 Nov;50(6):1276-81. </w:t>
      </w:r>
      <w:proofErr w:type="spellStart"/>
      <w:r w:rsidRPr="00E13D93">
        <w:rPr>
          <w:rFonts w:ascii="Times New Roman" w:hAnsi="Times New Roman" w:cs="Times New Roman"/>
          <w:sz w:val="24"/>
          <w:szCs w:val="24"/>
          <w:shd w:val="clear" w:color="auto" w:fill="FFFFFF"/>
        </w:rPr>
        <w:t>doi</w:t>
      </w:r>
      <w:proofErr w:type="spellEnd"/>
      <w:r w:rsidRPr="00E13D93">
        <w:rPr>
          <w:rFonts w:ascii="Times New Roman" w:hAnsi="Times New Roman" w:cs="Times New Roman"/>
          <w:sz w:val="24"/>
          <w:szCs w:val="24"/>
          <w:shd w:val="clear" w:color="auto" w:fill="FFFFFF"/>
        </w:rPr>
        <w:t>: 10.1520/JFS2004219. PMID: 16382818</w:t>
      </w:r>
      <w:r w:rsidR="00F062DD" w:rsidRPr="00E13D93">
        <w:rPr>
          <w:rFonts w:ascii="Times New Roman" w:hAnsi="Times New Roman" w:cs="Times New Roman"/>
          <w:sz w:val="24"/>
          <w:szCs w:val="24"/>
          <w:shd w:val="clear" w:color="auto" w:fill="FFFFFF"/>
        </w:rPr>
        <w:t>.</w:t>
      </w:r>
    </w:p>
    <w:p w14:paraId="02386DC1" w14:textId="77777777" w:rsidR="00F062DD" w:rsidRPr="00E13D93"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proofErr w:type="gramStart"/>
      <w:r w:rsidRPr="00E13D93">
        <w:rPr>
          <w:rFonts w:ascii="Times New Roman" w:hAnsi="Times New Roman" w:cs="Times New Roman"/>
          <w:sz w:val="24"/>
          <w:szCs w:val="24"/>
        </w:rPr>
        <w:t>Galloway A,</w:t>
      </w:r>
      <w:proofErr w:type="gramEnd"/>
      <w:r w:rsidRPr="00E13D93">
        <w:rPr>
          <w:rFonts w:ascii="Times New Roman" w:hAnsi="Times New Roman" w:cs="Times New Roman"/>
          <w:sz w:val="24"/>
          <w:szCs w:val="24"/>
        </w:rPr>
        <w:t xml:space="preserve"> Wedel VL. Fracture patterns and skeletal morphology. In: Galloway A, editor. Broken bones: anthropological analysis of blunt force trauma. 2nd ed. Springfield IL: Charles C Thomas; 1999: p. 133–160.</w:t>
      </w:r>
    </w:p>
    <w:p w14:paraId="49D73D29" w14:textId="77777777" w:rsidR="00F062DD" w:rsidRPr="00290739" w:rsidRDefault="00F062DD"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E13D93">
        <w:rPr>
          <w:rFonts w:ascii="Times New Roman" w:hAnsi="Times New Roman" w:cs="Times New Roman"/>
          <w:sz w:val="24"/>
          <w:szCs w:val="24"/>
        </w:rPr>
        <w:t xml:space="preserve">Symes S, Smith O, Berryman H, Peters C, </w:t>
      </w:r>
      <w:proofErr w:type="spellStart"/>
      <w:r w:rsidRPr="00E13D93">
        <w:rPr>
          <w:rFonts w:ascii="Times New Roman" w:hAnsi="Times New Roman" w:cs="Times New Roman"/>
          <w:sz w:val="24"/>
          <w:szCs w:val="24"/>
        </w:rPr>
        <w:t>Rochhold</w:t>
      </w:r>
      <w:proofErr w:type="spellEnd"/>
      <w:r w:rsidRPr="00E13D93">
        <w:rPr>
          <w:rFonts w:ascii="Times New Roman" w:hAnsi="Times New Roman" w:cs="Times New Roman"/>
          <w:sz w:val="24"/>
          <w:szCs w:val="24"/>
        </w:rPr>
        <w:t xml:space="preserve"> L, </w:t>
      </w:r>
      <w:proofErr w:type="spellStart"/>
      <w:r w:rsidRPr="00E13D93">
        <w:rPr>
          <w:rFonts w:ascii="Times New Roman" w:hAnsi="Times New Roman" w:cs="Times New Roman"/>
          <w:sz w:val="24"/>
          <w:szCs w:val="24"/>
        </w:rPr>
        <w:t>Haun</w:t>
      </w:r>
      <w:proofErr w:type="spellEnd"/>
      <w:r w:rsidRPr="00E13D93">
        <w:rPr>
          <w:rFonts w:ascii="Times New Roman" w:hAnsi="Times New Roman" w:cs="Times New Roman"/>
          <w:sz w:val="24"/>
          <w:szCs w:val="24"/>
        </w:rPr>
        <w:t xml:space="preserve"> S, Francisco J, Sutton T, editors. Bones: bullets, burns, bludgeons, blunderers, and why. Bone trauma workshop </w:t>
      </w:r>
      <w:r w:rsidRPr="00E13D93">
        <w:rPr>
          <w:rFonts w:ascii="Times New Roman" w:hAnsi="Times New Roman" w:cs="Times New Roman"/>
          <w:sz w:val="24"/>
          <w:szCs w:val="24"/>
        </w:rPr>
        <w:lastRenderedPageBreak/>
        <w:t xml:space="preserve">presented at the 48th annual meeting of the American Academy of Forensic Sciences, </w:t>
      </w:r>
      <w:r w:rsidRPr="00290739">
        <w:rPr>
          <w:rFonts w:ascii="Times New Roman" w:hAnsi="Times New Roman" w:cs="Times New Roman"/>
          <w:sz w:val="24"/>
          <w:szCs w:val="24"/>
        </w:rPr>
        <w:t>Nashville, TN. Proceedings of the American Academy</w:t>
      </w:r>
      <w:r w:rsidR="00370273" w:rsidRPr="00290739">
        <w:rPr>
          <w:rFonts w:ascii="Times New Roman" w:hAnsi="Times New Roman" w:cs="Times New Roman"/>
          <w:sz w:val="24"/>
          <w:szCs w:val="24"/>
        </w:rPr>
        <w:t xml:space="preserve"> of Forensic Sciences;</w:t>
      </w:r>
      <w:r w:rsidRPr="00290739">
        <w:rPr>
          <w:rFonts w:ascii="Times New Roman" w:hAnsi="Times New Roman" w:cs="Times New Roman"/>
          <w:sz w:val="24"/>
          <w:szCs w:val="24"/>
        </w:rPr>
        <w:t xml:space="preserve"> 1996 Feb:19–24</w:t>
      </w:r>
      <w:r w:rsidR="00370273" w:rsidRPr="00290739">
        <w:rPr>
          <w:rFonts w:ascii="Times New Roman" w:hAnsi="Times New Roman" w:cs="Times New Roman"/>
          <w:sz w:val="24"/>
          <w:szCs w:val="24"/>
        </w:rPr>
        <w:t>.</w:t>
      </w:r>
    </w:p>
    <w:p w14:paraId="615222A4" w14:textId="77777777" w:rsidR="00370273" w:rsidRPr="00290739" w:rsidRDefault="00290739"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290739">
        <w:rPr>
          <w:rFonts w:ascii="Times New Roman" w:hAnsi="Times New Roman" w:cs="Times New Roman"/>
          <w:color w:val="212121"/>
          <w:sz w:val="24"/>
          <w:szCs w:val="24"/>
          <w:shd w:val="clear" w:color="auto" w:fill="FFFFFF"/>
        </w:rPr>
        <w:t xml:space="preserve">Murphy MS, Gaither C, </w:t>
      </w:r>
      <w:proofErr w:type="spellStart"/>
      <w:r w:rsidRPr="00290739">
        <w:rPr>
          <w:rFonts w:ascii="Times New Roman" w:hAnsi="Times New Roman" w:cs="Times New Roman"/>
          <w:color w:val="212121"/>
          <w:sz w:val="24"/>
          <w:szCs w:val="24"/>
          <w:shd w:val="clear" w:color="auto" w:fill="FFFFFF"/>
        </w:rPr>
        <w:t>Goycochea</w:t>
      </w:r>
      <w:proofErr w:type="spellEnd"/>
      <w:r w:rsidRPr="00290739">
        <w:rPr>
          <w:rFonts w:ascii="Times New Roman" w:hAnsi="Times New Roman" w:cs="Times New Roman"/>
          <w:color w:val="212121"/>
          <w:sz w:val="24"/>
          <w:szCs w:val="24"/>
          <w:shd w:val="clear" w:color="auto" w:fill="FFFFFF"/>
        </w:rPr>
        <w:t xml:space="preserve"> E, Verano JW, Cock G. Violence and weapon-related trauma at </w:t>
      </w:r>
      <w:proofErr w:type="spellStart"/>
      <w:r w:rsidRPr="00290739">
        <w:rPr>
          <w:rFonts w:ascii="Times New Roman" w:hAnsi="Times New Roman" w:cs="Times New Roman"/>
          <w:color w:val="212121"/>
          <w:sz w:val="24"/>
          <w:szCs w:val="24"/>
          <w:shd w:val="clear" w:color="auto" w:fill="FFFFFF"/>
        </w:rPr>
        <w:t>Puruchuco-Huaquerones</w:t>
      </w:r>
      <w:proofErr w:type="spellEnd"/>
      <w:r w:rsidRPr="00290739">
        <w:rPr>
          <w:rFonts w:ascii="Times New Roman" w:hAnsi="Times New Roman" w:cs="Times New Roman"/>
          <w:color w:val="212121"/>
          <w:sz w:val="24"/>
          <w:szCs w:val="24"/>
          <w:shd w:val="clear" w:color="auto" w:fill="FFFFFF"/>
        </w:rPr>
        <w:t xml:space="preserve">, Peru. Am J Phys </w:t>
      </w:r>
      <w:proofErr w:type="spellStart"/>
      <w:r w:rsidRPr="00290739">
        <w:rPr>
          <w:rFonts w:ascii="Times New Roman" w:hAnsi="Times New Roman" w:cs="Times New Roman"/>
          <w:color w:val="212121"/>
          <w:sz w:val="24"/>
          <w:szCs w:val="24"/>
          <w:shd w:val="clear" w:color="auto" w:fill="FFFFFF"/>
        </w:rPr>
        <w:t>Anthropol</w:t>
      </w:r>
      <w:proofErr w:type="spellEnd"/>
      <w:r w:rsidRPr="00290739">
        <w:rPr>
          <w:rFonts w:ascii="Times New Roman" w:hAnsi="Times New Roman" w:cs="Times New Roman"/>
          <w:color w:val="212121"/>
          <w:sz w:val="24"/>
          <w:szCs w:val="24"/>
          <w:shd w:val="clear" w:color="auto" w:fill="FFFFFF"/>
        </w:rPr>
        <w:t xml:space="preserve">. 2010 Aug;142(4):636-49. </w:t>
      </w:r>
      <w:proofErr w:type="spellStart"/>
      <w:r w:rsidRPr="00290739">
        <w:rPr>
          <w:rFonts w:ascii="Times New Roman" w:hAnsi="Times New Roman" w:cs="Times New Roman"/>
          <w:color w:val="212121"/>
          <w:sz w:val="24"/>
          <w:szCs w:val="24"/>
          <w:shd w:val="clear" w:color="auto" w:fill="FFFFFF"/>
        </w:rPr>
        <w:t>doi</w:t>
      </w:r>
      <w:proofErr w:type="spellEnd"/>
      <w:r w:rsidRPr="00290739">
        <w:rPr>
          <w:rFonts w:ascii="Times New Roman" w:hAnsi="Times New Roman" w:cs="Times New Roman"/>
          <w:color w:val="212121"/>
          <w:sz w:val="24"/>
          <w:szCs w:val="24"/>
          <w:shd w:val="clear" w:color="auto" w:fill="FFFFFF"/>
        </w:rPr>
        <w:t>: 10.1002/ajpa.21291. PMID: 20333713.</w:t>
      </w:r>
    </w:p>
    <w:p w14:paraId="2707C8C5" w14:textId="77777777" w:rsidR="00C068E8" w:rsidRPr="00290739" w:rsidRDefault="00C068E8"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290739">
        <w:rPr>
          <w:rFonts w:ascii="Times New Roman" w:hAnsi="Times New Roman" w:cs="Times New Roman"/>
          <w:sz w:val="24"/>
          <w:szCs w:val="24"/>
        </w:rPr>
        <w:t xml:space="preserve">Lew E, </w:t>
      </w:r>
      <w:proofErr w:type="spellStart"/>
      <w:r w:rsidRPr="00290739">
        <w:rPr>
          <w:rFonts w:ascii="Times New Roman" w:hAnsi="Times New Roman" w:cs="Times New Roman"/>
          <w:sz w:val="24"/>
          <w:szCs w:val="24"/>
        </w:rPr>
        <w:t>Dolinak</w:t>
      </w:r>
      <w:proofErr w:type="spellEnd"/>
      <w:r w:rsidRPr="00290739">
        <w:rPr>
          <w:rFonts w:ascii="Times New Roman" w:hAnsi="Times New Roman" w:cs="Times New Roman"/>
          <w:sz w:val="24"/>
          <w:szCs w:val="24"/>
        </w:rPr>
        <w:t xml:space="preserve"> D, </w:t>
      </w:r>
      <w:proofErr w:type="spellStart"/>
      <w:r w:rsidRPr="00290739">
        <w:rPr>
          <w:rFonts w:ascii="Times New Roman" w:hAnsi="Times New Roman" w:cs="Times New Roman"/>
          <w:sz w:val="24"/>
          <w:szCs w:val="24"/>
        </w:rPr>
        <w:t>Matshes</w:t>
      </w:r>
      <w:proofErr w:type="spellEnd"/>
      <w:r w:rsidRPr="00290739">
        <w:rPr>
          <w:rFonts w:ascii="Times New Roman" w:hAnsi="Times New Roman" w:cs="Times New Roman"/>
          <w:sz w:val="24"/>
          <w:szCs w:val="24"/>
        </w:rPr>
        <w:t xml:space="preserve"> E. Firearm injuries. In: </w:t>
      </w:r>
      <w:proofErr w:type="spellStart"/>
      <w:r w:rsidRPr="00290739">
        <w:rPr>
          <w:rFonts w:ascii="Times New Roman" w:hAnsi="Times New Roman" w:cs="Times New Roman"/>
          <w:sz w:val="24"/>
          <w:szCs w:val="24"/>
        </w:rPr>
        <w:t>Dolinak</w:t>
      </w:r>
      <w:proofErr w:type="spellEnd"/>
      <w:r w:rsidRPr="00290739">
        <w:rPr>
          <w:rFonts w:ascii="Times New Roman" w:hAnsi="Times New Roman" w:cs="Times New Roman"/>
          <w:sz w:val="24"/>
          <w:szCs w:val="24"/>
        </w:rPr>
        <w:t xml:space="preserve"> D, </w:t>
      </w:r>
      <w:proofErr w:type="spellStart"/>
      <w:r w:rsidRPr="00290739">
        <w:rPr>
          <w:rFonts w:ascii="Times New Roman" w:hAnsi="Times New Roman" w:cs="Times New Roman"/>
          <w:sz w:val="24"/>
          <w:szCs w:val="24"/>
        </w:rPr>
        <w:t>Matshes</w:t>
      </w:r>
      <w:proofErr w:type="spellEnd"/>
      <w:r w:rsidRPr="00290739">
        <w:rPr>
          <w:rFonts w:ascii="Times New Roman" w:hAnsi="Times New Roman" w:cs="Times New Roman"/>
          <w:sz w:val="24"/>
          <w:szCs w:val="24"/>
        </w:rPr>
        <w:t xml:space="preserve"> E, Lew E, editors. Forensic pathology: principles and practice. 1st ed. New York: Elsevier Academic Press; 2005: p. 163-200.</w:t>
      </w:r>
    </w:p>
    <w:p w14:paraId="49AE5C6A" w14:textId="23E3A0B4" w:rsidR="00DE11FC" w:rsidRPr="00185EC6" w:rsidRDefault="00290739" w:rsidP="00E13D93">
      <w:pPr>
        <w:pStyle w:val="ListParagraph"/>
        <w:numPr>
          <w:ilvl w:val="1"/>
          <w:numId w:val="2"/>
        </w:numPr>
        <w:autoSpaceDE w:val="0"/>
        <w:autoSpaceDN w:val="0"/>
        <w:adjustRightInd w:val="0"/>
        <w:spacing w:after="0" w:line="600" w:lineRule="auto"/>
        <w:rPr>
          <w:rFonts w:ascii="Times New Roman" w:hAnsi="Times New Roman" w:cs="Times New Roman"/>
          <w:sz w:val="24"/>
          <w:szCs w:val="24"/>
        </w:rPr>
      </w:pPr>
      <w:r w:rsidRPr="00290739">
        <w:rPr>
          <w:rFonts w:ascii="Times New Roman" w:hAnsi="Times New Roman" w:cs="Times New Roman"/>
          <w:color w:val="212121"/>
          <w:sz w:val="24"/>
          <w:szCs w:val="24"/>
          <w:shd w:val="clear" w:color="auto" w:fill="FFFFFF"/>
        </w:rPr>
        <w:t xml:space="preserve">Faller-Marquardt M, </w:t>
      </w:r>
      <w:proofErr w:type="spellStart"/>
      <w:r w:rsidRPr="00290739">
        <w:rPr>
          <w:rFonts w:ascii="Times New Roman" w:hAnsi="Times New Roman" w:cs="Times New Roman"/>
          <w:color w:val="212121"/>
          <w:sz w:val="24"/>
          <w:szCs w:val="24"/>
          <w:shd w:val="clear" w:color="auto" w:fill="FFFFFF"/>
        </w:rPr>
        <w:t>Bohnert</w:t>
      </w:r>
      <w:proofErr w:type="spellEnd"/>
      <w:r w:rsidRPr="00290739">
        <w:rPr>
          <w:rFonts w:ascii="Times New Roman" w:hAnsi="Times New Roman" w:cs="Times New Roman"/>
          <w:color w:val="212121"/>
          <w:sz w:val="24"/>
          <w:szCs w:val="24"/>
          <w:shd w:val="clear" w:color="auto" w:fill="FFFFFF"/>
        </w:rPr>
        <w:t xml:space="preserve"> M, Pollak S. Detachment of the periosteum and soot staining of its underside in contact shots to the cerebral cranium. Int J Legal Med. 2004 Dec;118(6):343-7. </w:t>
      </w:r>
      <w:proofErr w:type="spellStart"/>
      <w:r w:rsidRPr="00290739">
        <w:rPr>
          <w:rFonts w:ascii="Times New Roman" w:hAnsi="Times New Roman" w:cs="Times New Roman"/>
          <w:color w:val="212121"/>
          <w:sz w:val="24"/>
          <w:szCs w:val="24"/>
          <w:shd w:val="clear" w:color="auto" w:fill="FFFFFF"/>
        </w:rPr>
        <w:t>doi</w:t>
      </w:r>
      <w:proofErr w:type="spellEnd"/>
      <w:r w:rsidRPr="00290739">
        <w:rPr>
          <w:rFonts w:ascii="Times New Roman" w:hAnsi="Times New Roman" w:cs="Times New Roman"/>
          <w:color w:val="212121"/>
          <w:sz w:val="24"/>
          <w:szCs w:val="24"/>
          <w:shd w:val="clear" w:color="auto" w:fill="FFFFFF"/>
        </w:rPr>
        <w:t xml:space="preserve">: 10.1007/s00414-004-0486-8. </w:t>
      </w:r>
      <w:proofErr w:type="spellStart"/>
      <w:r w:rsidRPr="00290739">
        <w:rPr>
          <w:rFonts w:ascii="Times New Roman" w:hAnsi="Times New Roman" w:cs="Times New Roman"/>
          <w:color w:val="212121"/>
          <w:sz w:val="24"/>
          <w:szCs w:val="24"/>
          <w:shd w:val="clear" w:color="auto" w:fill="FFFFFF"/>
        </w:rPr>
        <w:t>Epub</w:t>
      </w:r>
      <w:proofErr w:type="spellEnd"/>
      <w:r w:rsidRPr="00290739">
        <w:rPr>
          <w:rFonts w:ascii="Times New Roman" w:hAnsi="Times New Roman" w:cs="Times New Roman"/>
          <w:color w:val="212121"/>
          <w:sz w:val="24"/>
          <w:szCs w:val="24"/>
          <w:shd w:val="clear" w:color="auto" w:fill="FFFFFF"/>
        </w:rPr>
        <w:t xml:space="preserve"> 2004 Sep 29. PMID: 15455242.</w:t>
      </w:r>
    </w:p>
    <w:sectPr w:rsidR="00DE11FC" w:rsidRPr="00185EC6" w:rsidSect="005F102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CCF46" w14:textId="77777777" w:rsidR="001A3BFF" w:rsidRDefault="001A3BFF" w:rsidP="00154BAF">
      <w:pPr>
        <w:spacing w:after="0" w:line="240" w:lineRule="auto"/>
      </w:pPr>
      <w:r>
        <w:separator/>
      </w:r>
    </w:p>
  </w:endnote>
  <w:endnote w:type="continuationSeparator" w:id="0">
    <w:p w14:paraId="35EC776A" w14:textId="77777777" w:rsidR="001A3BFF" w:rsidRDefault="001A3BFF" w:rsidP="00154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BD9E" w14:textId="77777777" w:rsidR="00CF512A" w:rsidRDefault="00CF512A">
    <w:pPr>
      <w:pStyle w:val="Footer"/>
    </w:pPr>
  </w:p>
  <w:p w14:paraId="20A92B98" w14:textId="77777777" w:rsidR="00CF512A" w:rsidRDefault="00CF5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A5B6D" w14:textId="77777777" w:rsidR="001A3BFF" w:rsidRDefault="001A3BFF" w:rsidP="00154BAF">
      <w:pPr>
        <w:spacing w:after="0" w:line="240" w:lineRule="auto"/>
      </w:pPr>
      <w:r>
        <w:separator/>
      </w:r>
    </w:p>
  </w:footnote>
  <w:footnote w:type="continuationSeparator" w:id="0">
    <w:p w14:paraId="2DA4F414" w14:textId="77777777" w:rsidR="001A3BFF" w:rsidRDefault="001A3BFF" w:rsidP="00154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994"/>
    <w:multiLevelType w:val="hybridMultilevel"/>
    <w:tmpl w:val="ED100658"/>
    <w:lvl w:ilvl="0" w:tplc="B8C878E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E0FE2"/>
    <w:multiLevelType w:val="multilevel"/>
    <w:tmpl w:val="1E70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71D42"/>
    <w:multiLevelType w:val="multilevel"/>
    <w:tmpl w:val="54F00C3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rPr>
        <w:b/>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3A9F1718"/>
    <w:multiLevelType w:val="hybridMultilevel"/>
    <w:tmpl w:val="89C00FF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48970BA"/>
    <w:multiLevelType w:val="multilevel"/>
    <w:tmpl w:val="5F9674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4DE2BD6"/>
    <w:multiLevelType w:val="hybridMultilevel"/>
    <w:tmpl w:val="33F0D888"/>
    <w:lvl w:ilvl="0" w:tplc="04090001">
      <w:start w:val="1"/>
      <w:numFmt w:val="bullet"/>
      <w:lvlText w:val=""/>
      <w:lvlJc w:val="left"/>
      <w:pPr>
        <w:ind w:left="360" w:hanging="360"/>
      </w:pPr>
      <w:rPr>
        <w:rFonts w:ascii="Symbol" w:hAnsi="Symbol" w:hint="default"/>
      </w:rPr>
    </w:lvl>
    <w:lvl w:ilvl="1" w:tplc="5C187DC4">
      <w:start w:val="1"/>
      <w:numFmt w:val="decimal"/>
      <w:lvlText w:val="%2."/>
      <w:lvlJc w:val="left"/>
      <w:pPr>
        <w:tabs>
          <w:tab w:val="num" w:pos="360"/>
        </w:tabs>
        <w:ind w:left="360" w:hanging="360"/>
      </w:pPr>
      <w:rPr>
        <w:rFonts w:ascii="Times New Roman" w:hAnsi="Times New Roman" w:cs="Times New Roman" w:hint="default"/>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4F6193A"/>
    <w:multiLevelType w:val="hybridMultilevel"/>
    <w:tmpl w:val="62CEEB7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7F7C"/>
    <w:rsid w:val="00000F15"/>
    <w:rsid w:val="00001E0B"/>
    <w:rsid w:val="00007752"/>
    <w:rsid w:val="00041C7D"/>
    <w:rsid w:val="00043988"/>
    <w:rsid w:val="00054FC0"/>
    <w:rsid w:val="00056B09"/>
    <w:rsid w:val="00073383"/>
    <w:rsid w:val="000A3DE5"/>
    <w:rsid w:val="000A6735"/>
    <w:rsid w:val="000F1C23"/>
    <w:rsid w:val="00100CA4"/>
    <w:rsid w:val="00106757"/>
    <w:rsid w:val="0011404A"/>
    <w:rsid w:val="00121EE5"/>
    <w:rsid w:val="00124E09"/>
    <w:rsid w:val="0013708E"/>
    <w:rsid w:val="00154BAF"/>
    <w:rsid w:val="00157BB1"/>
    <w:rsid w:val="00167814"/>
    <w:rsid w:val="001706D1"/>
    <w:rsid w:val="00174D29"/>
    <w:rsid w:val="00182F08"/>
    <w:rsid w:val="00184CA5"/>
    <w:rsid w:val="00185EC6"/>
    <w:rsid w:val="0018735B"/>
    <w:rsid w:val="001A3BFF"/>
    <w:rsid w:val="001B1888"/>
    <w:rsid w:val="001C1585"/>
    <w:rsid w:val="001D31AB"/>
    <w:rsid w:val="001E4640"/>
    <w:rsid w:val="001F036A"/>
    <w:rsid w:val="001F18FD"/>
    <w:rsid w:val="002023B7"/>
    <w:rsid w:val="002169C1"/>
    <w:rsid w:val="00216C6F"/>
    <w:rsid w:val="00231641"/>
    <w:rsid w:val="00240060"/>
    <w:rsid w:val="0024118E"/>
    <w:rsid w:val="00251635"/>
    <w:rsid w:val="00254FD0"/>
    <w:rsid w:val="002566C6"/>
    <w:rsid w:val="00275B2C"/>
    <w:rsid w:val="002821C1"/>
    <w:rsid w:val="00290739"/>
    <w:rsid w:val="002B5A69"/>
    <w:rsid w:val="002C2836"/>
    <w:rsid w:val="002C6D0B"/>
    <w:rsid w:val="002D054B"/>
    <w:rsid w:val="002D094C"/>
    <w:rsid w:val="002E391C"/>
    <w:rsid w:val="002E69C5"/>
    <w:rsid w:val="002F08F1"/>
    <w:rsid w:val="002F5004"/>
    <w:rsid w:val="00344BBB"/>
    <w:rsid w:val="003508AC"/>
    <w:rsid w:val="00352041"/>
    <w:rsid w:val="00357520"/>
    <w:rsid w:val="0036016E"/>
    <w:rsid w:val="00370273"/>
    <w:rsid w:val="003710D8"/>
    <w:rsid w:val="00380D5F"/>
    <w:rsid w:val="00383BAD"/>
    <w:rsid w:val="003935A8"/>
    <w:rsid w:val="003B0B31"/>
    <w:rsid w:val="003B5163"/>
    <w:rsid w:val="003C0EF8"/>
    <w:rsid w:val="003D6A7B"/>
    <w:rsid w:val="003E0F05"/>
    <w:rsid w:val="003E2A33"/>
    <w:rsid w:val="003E4F60"/>
    <w:rsid w:val="003E776C"/>
    <w:rsid w:val="003F05AE"/>
    <w:rsid w:val="00400340"/>
    <w:rsid w:val="00406638"/>
    <w:rsid w:val="00407578"/>
    <w:rsid w:val="00416313"/>
    <w:rsid w:val="00416F5C"/>
    <w:rsid w:val="004430A2"/>
    <w:rsid w:val="0044792D"/>
    <w:rsid w:val="004653F8"/>
    <w:rsid w:val="00475810"/>
    <w:rsid w:val="0047611D"/>
    <w:rsid w:val="00484482"/>
    <w:rsid w:val="00486533"/>
    <w:rsid w:val="004A0F42"/>
    <w:rsid w:val="004C55B8"/>
    <w:rsid w:val="004D21BD"/>
    <w:rsid w:val="004D5F6E"/>
    <w:rsid w:val="004E6024"/>
    <w:rsid w:val="004E7CAE"/>
    <w:rsid w:val="00532620"/>
    <w:rsid w:val="005420D6"/>
    <w:rsid w:val="005523E9"/>
    <w:rsid w:val="00580162"/>
    <w:rsid w:val="00580A5E"/>
    <w:rsid w:val="00585F0D"/>
    <w:rsid w:val="005A3757"/>
    <w:rsid w:val="005A47E7"/>
    <w:rsid w:val="005B57A1"/>
    <w:rsid w:val="005C09AF"/>
    <w:rsid w:val="005D68CD"/>
    <w:rsid w:val="005F1021"/>
    <w:rsid w:val="005F2C92"/>
    <w:rsid w:val="00604083"/>
    <w:rsid w:val="00616F0A"/>
    <w:rsid w:val="00627E7C"/>
    <w:rsid w:val="006364F1"/>
    <w:rsid w:val="00640DCA"/>
    <w:rsid w:val="00647F7C"/>
    <w:rsid w:val="0065511C"/>
    <w:rsid w:val="00656D66"/>
    <w:rsid w:val="006652C9"/>
    <w:rsid w:val="00681771"/>
    <w:rsid w:val="00686C6E"/>
    <w:rsid w:val="00691A8F"/>
    <w:rsid w:val="00697FE1"/>
    <w:rsid w:val="006A744F"/>
    <w:rsid w:val="006B123B"/>
    <w:rsid w:val="006B2AAE"/>
    <w:rsid w:val="006C654A"/>
    <w:rsid w:val="006D00BD"/>
    <w:rsid w:val="006D0836"/>
    <w:rsid w:val="006D5F87"/>
    <w:rsid w:val="006F3399"/>
    <w:rsid w:val="00702350"/>
    <w:rsid w:val="00702919"/>
    <w:rsid w:val="007128EF"/>
    <w:rsid w:val="00713577"/>
    <w:rsid w:val="0071470A"/>
    <w:rsid w:val="007400B0"/>
    <w:rsid w:val="007477BE"/>
    <w:rsid w:val="007532E2"/>
    <w:rsid w:val="00785340"/>
    <w:rsid w:val="00785588"/>
    <w:rsid w:val="00787B30"/>
    <w:rsid w:val="007A041B"/>
    <w:rsid w:val="007A2BF7"/>
    <w:rsid w:val="007C7387"/>
    <w:rsid w:val="007C7B6D"/>
    <w:rsid w:val="007D0152"/>
    <w:rsid w:val="007D1245"/>
    <w:rsid w:val="007D442E"/>
    <w:rsid w:val="007D7A91"/>
    <w:rsid w:val="007E1774"/>
    <w:rsid w:val="007F5AE2"/>
    <w:rsid w:val="00801270"/>
    <w:rsid w:val="00811A51"/>
    <w:rsid w:val="00812BEF"/>
    <w:rsid w:val="008201CF"/>
    <w:rsid w:val="00830682"/>
    <w:rsid w:val="00835B34"/>
    <w:rsid w:val="00842C34"/>
    <w:rsid w:val="00844AC1"/>
    <w:rsid w:val="00856242"/>
    <w:rsid w:val="00860C8B"/>
    <w:rsid w:val="00862915"/>
    <w:rsid w:val="0088196C"/>
    <w:rsid w:val="008939DC"/>
    <w:rsid w:val="008A03EF"/>
    <w:rsid w:val="008C0601"/>
    <w:rsid w:val="008C07F7"/>
    <w:rsid w:val="008C30C6"/>
    <w:rsid w:val="008C5552"/>
    <w:rsid w:val="008D48CD"/>
    <w:rsid w:val="008E56D4"/>
    <w:rsid w:val="008F790F"/>
    <w:rsid w:val="00921796"/>
    <w:rsid w:val="009329C0"/>
    <w:rsid w:val="009407EB"/>
    <w:rsid w:val="00955EDE"/>
    <w:rsid w:val="00961683"/>
    <w:rsid w:val="00975332"/>
    <w:rsid w:val="00976715"/>
    <w:rsid w:val="00997518"/>
    <w:rsid w:val="009D0054"/>
    <w:rsid w:val="009D4A2A"/>
    <w:rsid w:val="009D589B"/>
    <w:rsid w:val="009E4BD9"/>
    <w:rsid w:val="00A103D6"/>
    <w:rsid w:val="00A11071"/>
    <w:rsid w:val="00A1208D"/>
    <w:rsid w:val="00A12DE2"/>
    <w:rsid w:val="00A336EB"/>
    <w:rsid w:val="00A43F30"/>
    <w:rsid w:val="00A6085A"/>
    <w:rsid w:val="00A835DF"/>
    <w:rsid w:val="00AA020D"/>
    <w:rsid w:val="00AA148C"/>
    <w:rsid w:val="00AA33E4"/>
    <w:rsid w:val="00AD38F1"/>
    <w:rsid w:val="00AE3DEF"/>
    <w:rsid w:val="00AE7665"/>
    <w:rsid w:val="00B07C1E"/>
    <w:rsid w:val="00B11484"/>
    <w:rsid w:val="00B13328"/>
    <w:rsid w:val="00B16CB2"/>
    <w:rsid w:val="00B21E14"/>
    <w:rsid w:val="00B22E1A"/>
    <w:rsid w:val="00B24ABE"/>
    <w:rsid w:val="00B26F3F"/>
    <w:rsid w:val="00B27B3C"/>
    <w:rsid w:val="00B34773"/>
    <w:rsid w:val="00B35D78"/>
    <w:rsid w:val="00B35ED9"/>
    <w:rsid w:val="00B63D5A"/>
    <w:rsid w:val="00B834CC"/>
    <w:rsid w:val="00B8565C"/>
    <w:rsid w:val="00B97295"/>
    <w:rsid w:val="00BB3D04"/>
    <w:rsid w:val="00BD0F86"/>
    <w:rsid w:val="00BE5271"/>
    <w:rsid w:val="00BF2D16"/>
    <w:rsid w:val="00BF4CCF"/>
    <w:rsid w:val="00C0073B"/>
    <w:rsid w:val="00C00E81"/>
    <w:rsid w:val="00C0330C"/>
    <w:rsid w:val="00C068E8"/>
    <w:rsid w:val="00C36A62"/>
    <w:rsid w:val="00C404AC"/>
    <w:rsid w:val="00C52FBD"/>
    <w:rsid w:val="00C5617C"/>
    <w:rsid w:val="00C645AF"/>
    <w:rsid w:val="00C77529"/>
    <w:rsid w:val="00C77FC5"/>
    <w:rsid w:val="00C85F76"/>
    <w:rsid w:val="00C95982"/>
    <w:rsid w:val="00C967A4"/>
    <w:rsid w:val="00CA0F13"/>
    <w:rsid w:val="00CA1F04"/>
    <w:rsid w:val="00CB1BDF"/>
    <w:rsid w:val="00CB6264"/>
    <w:rsid w:val="00CE271E"/>
    <w:rsid w:val="00CE751B"/>
    <w:rsid w:val="00CF1075"/>
    <w:rsid w:val="00CF1084"/>
    <w:rsid w:val="00CF512A"/>
    <w:rsid w:val="00D0180D"/>
    <w:rsid w:val="00D02D46"/>
    <w:rsid w:val="00D06F4E"/>
    <w:rsid w:val="00D07E16"/>
    <w:rsid w:val="00D2134B"/>
    <w:rsid w:val="00D26552"/>
    <w:rsid w:val="00D304A7"/>
    <w:rsid w:val="00D4322B"/>
    <w:rsid w:val="00D44AA3"/>
    <w:rsid w:val="00D51ECE"/>
    <w:rsid w:val="00D53510"/>
    <w:rsid w:val="00D662D7"/>
    <w:rsid w:val="00D67B1C"/>
    <w:rsid w:val="00D86F04"/>
    <w:rsid w:val="00DA7E5C"/>
    <w:rsid w:val="00DC2EA6"/>
    <w:rsid w:val="00DD65C9"/>
    <w:rsid w:val="00DD6D44"/>
    <w:rsid w:val="00DE11FC"/>
    <w:rsid w:val="00DE48AA"/>
    <w:rsid w:val="00DE49D5"/>
    <w:rsid w:val="00E05ADB"/>
    <w:rsid w:val="00E13D93"/>
    <w:rsid w:val="00E20DE5"/>
    <w:rsid w:val="00E31E9A"/>
    <w:rsid w:val="00E32FB0"/>
    <w:rsid w:val="00E345E0"/>
    <w:rsid w:val="00E42BD3"/>
    <w:rsid w:val="00E42CF9"/>
    <w:rsid w:val="00E56639"/>
    <w:rsid w:val="00E655E6"/>
    <w:rsid w:val="00E90CCC"/>
    <w:rsid w:val="00E9385D"/>
    <w:rsid w:val="00EA52EA"/>
    <w:rsid w:val="00ED105E"/>
    <w:rsid w:val="00EF25E7"/>
    <w:rsid w:val="00EF42A5"/>
    <w:rsid w:val="00F0055D"/>
    <w:rsid w:val="00F062DD"/>
    <w:rsid w:val="00F12951"/>
    <w:rsid w:val="00F16E4C"/>
    <w:rsid w:val="00F21025"/>
    <w:rsid w:val="00F2323E"/>
    <w:rsid w:val="00F26994"/>
    <w:rsid w:val="00F32FB5"/>
    <w:rsid w:val="00F44AFD"/>
    <w:rsid w:val="00F524EB"/>
    <w:rsid w:val="00F60730"/>
    <w:rsid w:val="00F81B2D"/>
    <w:rsid w:val="00F927DE"/>
    <w:rsid w:val="00F96009"/>
    <w:rsid w:val="00F9751C"/>
    <w:rsid w:val="00FC0BC5"/>
    <w:rsid w:val="00FC5928"/>
    <w:rsid w:val="00FD1853"/>
    <w:rsid w:val="00FE5557"/>
    <w:rsid w:val="00FE56E0"/>
    <w:rsid w:val="00FF0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12A0"/>
  <w15:docId w15:val="{D5425DAA-B109-49C3-BE95-74C03E68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F7C"/>
    <w:rPr>
      <w:color w:val="0000FF" w:themeColor="hyperlink"/>
      <w:u w:val="single"/>
    </w:rPr>
  </w:style>
  <w:style w:type="paragraph" w:styleId="ListParagraph">
    <w:name w:val="List Paragraph"/>
    <w:basedOn w:val="Normal"/>
    <w:uiPriority w:val="34"/>
    <w:qFormat/>
    <w:rsid w:val="00647F7C"/>
    <w:pPr>
      <w:ind w:left="720"/>
      <w:contextualSpacing/>
    </w:pPr>
  </w:style>
  <w:style w:type="paragraph" w:styleId="Header">
    <w:name w:val="header"/>
    <w:basedOn w:val="Normal"/>
    <w:link w:val="HeaderChar"/>
    <w:uiPriority w:val="99"/>
    <w:semiHidden/>
    <w:unhideWhenUsed/>
    <w:rsid w:val="00154B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4BAF"/>
  </w:style>
  <w:style w:type="paragraph" w:styleId="Footer">
    <w:name w:val="footer"/>
    <w:basedOn w:val="Normal"/>
    <w:link w:val="FooterChar"/>
    <w:uiPriority w:val="99"/>
    <w:unhideWhenUsed/>
    <w:rsid w:val="00154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BAF"/>
  </w:style>
  <w:style w:type="character" w:customStyle="1" w:styleId="doilabel">
    <w:name w:val="doi__label"/>
    <w:basedOn w:val="DefaultParagraphFont"/>
    <w:rsid w:val="006364F1"/>
  </w:style>
  <w:style w:type="character" w:styleId="Emphasis">
    <w:name w:val="Emphasis"/>
    <w:basedOn w:val="DefaultParagraphFont"/>
    <w:uiPriority w:val="20"/>
    <w:qFormat/>
    <w:rsid w:val="00F44AFD"/>
    <w:rPr>
      <w:i/>
      <w:iCs/>
    </w:rPr>
  </w:style>
  <w:style w:type="paragraph" w:styleId="Title">
    <w:name w:val="Title"/>
    <w:basedOn w:val="Normal"/>
    <w:next w:val="Normal"/>
    <w:link w:val="TitleChar"/>
    <w:uiPriority w:val="10"/>
    <w:qFormat/>
    <w:rsid w:val="00F81B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B2D"/>
    <w:rPr>
      <w:rFonts w:asciiTheme="majorHAnsi" w:eastAsiaTheme="majorEastAsia" w:hAnsiTheme="majorHAnsi" w:cstheme="majorBidi"/>
      <w:spacing w:val="-10"/>
      <w:kern w:val="28"/>
      <w:sz w:val="56"/>
      <w:szCs w:val="56"/>
    </w:rPr>
  </w:style>
  <w:style w:type="table" w:styleId="TableGrid">
    <w:name w:val="Table Grid"/>
    <w:basedOn w:val="TableNormal"/>
    <w:uiPriority w:val="59"/>
    <w:unhideWhenUsed/>
    <w:rsid w:val="00F8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596968">
      <w:bodyDiv w:val="1"/>
      <w:marLeft w:val="0"/>
      <w:marRight w:val="0"/>
      <w:marTop w:val="0"/>
      <w:marBottom w:val="0"/>
      <w:divBdr>
        <w:top w:val="none" w:sz="0" w:space="0" w:color="auto"/>
        <w:left w:val="none" w:sz="0" w:space="0" w:color="auto"/>
        <w:bottom w:val="none" w:sz="0" w:space="0" w:color="auto"/>
        <w:right w:val="none" w:sz="0" w:space="0" w:color="auto"/>
      </w:divBdr>
    </w:div>
    <w:div w:id="1170481572">
      <w:bodyDiv w:val="1"/>
      <w:marLeft w:val="0"/>
      <w:marRight w:val="0"/>
      <w:marTop w:val="0"/>
      <w:marBottom w:val="0"/>
      <w:divBdr>
        <w:top w:val="none" w:sz="0" w:space="0" w:color="auto"/>
        <w:left w:val="none" w:sz="0" w:space="0" w:color="auto"/>
        <w:bottom w:val="none" w:sz="0" w:space="0" w:color="auto"/>
        <w:right w:val="none" w:sz="0" w:space="0" w:color="auto"/>
      </w:divBdr>
    </w:div>
    <w:div w:id="1197428361">
      <w:bodyDiv w:val="1"/>
      <w:marLeft w:val="0"/>
      <w:marRight w:val="0"/>
      <w:marTop w:val="0"/>
      <w:marBottom w:val="0"/>
      <w:divBdr>
        <w:top w:val="none" w:sz="0" w:space="0" w:color="auto"/>
        <w:left w:val="none" w:sz="0" w:space="0" w:color="auto"/>
        <w:bottom w:val="none" w:sz="0" w:space="0" w:color="auto"/>
        <w:right w:val="none" w:sz="0" w:space="0" w:color="auto"/>
      </w:divBdr>
    </w:div>
    <w:div w:id="1403716671">
      <w:bodyDiv w:val="1"/>
      <w:marLeft w:val="0"/>
      <w:marRight w:val="0"/>
      <w:marTop w:val="0"/>
      <w:marBottom w:val="0"/>
      <w:divBdr>
        <w:top w:val="none" w:sz="0" w:space="0" w:color="auto"/>
        <w:left w:val="none" w:sz="0" w:space="0" w:color="auto"/>
        <w:bottom w:val="none" w:sz="0" w:space="0" w:color="auto"/>
        <w:right w:val="none" w:sz="0" w:space="0" w:color="auto"/>
      </w:divBdr>
    </w:div>
    <w:div w:id="1530221438">
      <w:bodyDiv w:val="1"/>
      <w:marLeft w:val="0"/>
      <w:marRight w:val="0"/>
      <w:marTop w:val="0"/>
      <w:marBottom w:val="0"/>
      <w:divBdr>
        <w:top w:val="none" w:sz="0" w:space="0" w:color="auto"/>
        <w:left w:val="none" w:sz="0" w:space="0" w:color="auto"/>
        <w:bottom w:val="none" w:sz="0" w:space="0" w:color="auto"/>
        <w:right w:val="none" w:sz="0" w:space="0" w:color="auto"/>
      </w:divBdr>
    </w:div>
    <w:div w:id="210384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1520/JFS11670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520/JFS12168J"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routledge.com/search?author=Jose%20Pablo%20Barayb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routledge.com/search?author=Erin%20H.%20Kimmerle"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520/JFS14511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1596</TotalTime>
  <Pages>29</Pages>
  <Words>4865</Words>
  <Characters>27732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Anil Aggrawal</cp:lastModifiedBy>
  <cp:revision>9</cp:revision>
  <dcterms:created xsi:type="dcterms:W3CDTF">2021-01-06T06:36:00Z</dcterms:created>
  <dcterms:modified xsi:type="dcterms:W3CDTF">2021-03-09T12:48:00Z</dcterms:modified>
</cp:coreProperties>
</file>